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A4596D" w14:textId="77777777" w:rsidR="006A2AAF" w:rsidRPr="00B56A95" w:rsidRDefault="006A2AAF" w:rsidP="006A2AAF">
      <w:pPr>
        <w:rPr>
          <w:noProof w:val="0"/>
        </w:rPr>
      </w:pPr>
      <w:bookmarkStart w:id="0" w:name="_Hlk61263574"/>
    </w:p>
    <w:p w14:paraId="750765CA" w14:textId="77777777" w:rsidR="006A2AAF" w:rsidRPr="00B56A95" w:rsidRDefault="006A2AAF" w:rsidP="006A2AAF">
      <w:pPr>
        <w:rPr>
          <w:noProof w:val="0"/>
        </w:rPr>
      </w:pPr>
    </w:p>
    <w:p w14:paraId="37D8E341" w14:textId="77777777" w:rsidR="006A2AAF" w:rsidRPr="00B56A95" w:rsidRDefault="006A2AAF" w:rsidP="006A2AAF">
      <w:pPr>
        <w:rPr>
          <w:noProof w:val="0"/>
        </w:rPr>
      </w:pPr>
    </w:p>
    <w:p w14:paraId="16930B9C" w14:textId="77777777" w:rsidR="006A2AAF" w:rsidRPr="00B56A95" w:rsidRDefault="006A2AAF" w:rsidP="006A2AAF">
      <w:pPr>
        <w:rPr>
          <w:noProof w:val="0"/>
        </w:rPr>
      </w:pPr>
      <w:r w:rsidRPr="00B56A95">
        <mc:AlternateContent>
          <mc:Choice Requires="wps">
            <w:drawing>
              <wp:anchor distT="0" distB="0" distL="114300" distR="114300" simplePos="0" relativeHeight="251659264" behindDoc="0" locked="0" layoutInCell="1" allowOverlap="1" wp14:anchorId="788F4F7A" wp14:editId="2CE8F8C0">
                <wp:simplePos x="0" y="0"/>
                <wp:positionH relativeFrom="column">
                  <wp:posOffset>0</wp:posOffset>
                </wp:positionH>
                <wp:positionV relativeFrom="page">
                  <wp:posOffset>1524000</wp:posOffset>
                </wp:positionV>
                <wp:extent cx="2347415" cy="798394"/>
                <wp:effectExtent l="0" t="0" r="15240" b="1905"/>
                <wp:wrapNone/>
                <wp:docPr id="11" name="Textfeld 11"/>
                <wp:cNvGraphicFramePr/>
                <a:graphic xmlns:a="http://schemas.openxmlformats.org/drawingml/2006/main">
                  <a:graphicData uri="http://schemas.microsoft.com/office/word/2010/wordprocessingShape">
                    <wps:wsp>
                      <wps:cNvSpPr txBox="1"/>
                      <wps:spPr>
                        <a:xfrm>
                          <a:off x="0" y="0"/>
                          <a:ext cx="2347415" cy="798394"/>
                        </a:xfrm>
                        <a:prstGeom prst="rect">
                          <a:avLst/>
                        </a:prstGeom>
                        <a:noFill/>
                        <a:ln w="6350">
                          <a:noFill/>
                        </a:ln>
                      </wps:spPr>
                      <wps:txbx>
                        <w:txbxContent>
                          <w:p w14:paraId="4D390A84" w14:textId="77777777" w:rsidR="006A2AAF" w:rsidRPr="00715EA5" w:rsidRDefault="006A2AAF" w:rsidP="006A2AAF">
                            <w:pPr>
                              <w:rPr>
                                <w:rFonts w:ascii="Syntegon" w:hAnsi="Syntegon" w:cs="Syntegon-Bold"/>
                                <w:b/>
                                <w:bCs/>
                                <w:color w:val="000000"/>
                                <w:sz w:val="24"/>
                                <w:szCs w:val="24"/>
                              </w:rPr>
                            </w:pPr>
                            <w:r w:rsidRPr="00715EA5">
                              <w:rPr>
                                <w:rFonts w:ascii="Syntegon" w:hAnsi="Syntegon" w:cs="Syntegon-Bold"/>
                                <w:b/>
                                <w:bCs/>
                                <w:color w:val="000000"/>
                                <w:sz w:val="24"/>
                                <w:szCs w:val="24"/>
                              </w:rPr>
                              <w:t>Press release</w:t>
                            </w:r>
                          </w:p>
                          <w:p w14:paraId="20554F55" w14:textId="77777777" w:rsidR="006A2AAF" w:rsidRPr="006842D1" w:rsidRDefault="006A2AAF" w:rsidP="006A2AAF">
                            <w:pPr>
                              <w:rPr>
                                <w:rFonts w:ascii="Syntegon" w:hAnsi="Syntegon"/>
                                <w:sz w:val="24"/>
                                <w:szCs w:val="24"/>
                              </w:rPr>
                            </w:pPr>
                            <w:r w:rsidRPr="00715EA5">
                              <w:rPr>
                                <w:rFonts w:ascii="Syntegon" w:hAnsi="Syntegon" w:cs="Syntegon-Bold"/>
                                <w:color w:val="000000"/>
                                <w:sz w:val="24"/>
                                <w:szCs w:val="24"/>
                              </w:rPr>
                              <w:t>Syntegon Technology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88F4F7A" id="_x0000_t202" coordsize="21600,21600" o:spt="202" path="m,l,21600r21600,l21600,xe">
                <v:stroke joinstyle="miter"/>
                <v:path gradientshapeok="t" o:connecttype="rect"/>
              </v:shapetype>
              <v:shape id="Textfeld 11" o:spid="_x0000_s1026" type="#_x0000_t202" style="position:absolute;margin-left:0;margin-top:120pt;width:184.85pt;height:62.85pt;z-index:251659264;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" filled="f" stroked="f" strokeweight=".5pt">
                <v:textbox style="mso-fit-shape-to-text:t" inset="0,0,0,0">
                  <w:txbxContent>
                    <w:p w14:paraId="4D390A84" w14:textId="77777777" w:rsidR="006A2AAF" w:rsidRPr="00715EA5" w:rsidRDefault="006A2AAF" w:rsidP="006A2AAF">
                      <w:pPr>
                        <w:rPr>
                          <w:rFonts w:ascii="Syntegon" w:hAnsi="Syntegon" w:cs="Syntegon-Bold"/>
                          <w:b/>
                          <w:bCs/>
                          <w:color w:val="000000"/>
                          <w:sz w:val="24"/>
                          <w:szCs w:val="24"/>
                        </w:rPr>
                      </w:pPr>
                      <w:r w:rsidRPr="00715EA5">
                        <w:rPr>
                          <w:rFonts w:ascii="Syntegon" w:hAnsi="Syntegon" w:cs="Syntegon-Bold"/>
                          <w:b/>
                          <w:bCs/>
                          <w:color w:val="000000"/>
                          <w:sz w:val="24"/>
                          <w:szCs w:val="24"/>
                        </w:rPr>
                        <w:t>Press release</w:t>
                      </w:r>
                    </w:p>
                    <w:p w14:paraId="20554F55" w14:textId="77777777" w:rsidR="006A2AAF" w:rsidRPr="006842D1" w:rsidRDefault="006A2AAF" w:rsidP="006A2AAF">
                      <w:pPr>
                        <w:rPr>
                          <w:rFonts w:ascii="Syntegon" w:hAnsi="Syntegon"/>
                          <w:sz w:val="24"/>
                          <w:szCs w:val="24"/>
                        </w:rPr>
                      </w:pPr>
                      <w:r w:rsidRPr="00715EA5">
                        <w:rPr>
                          <w:rFonts w:ascii="Syntegon" w:hAnsi="Syntegon" w:cs="Syntegon-Bold"/>
                          <w:color w:val="000000"/>
                          <w:sz w:val="24"/>
                          <w:szCs w:val="24"/>
                        </w:rPr>
                        <w:t>Syntegon Technology</w:t>
                      </w:r>
                    </w:p>
                  </w:txbxContent>
                </v:textbox>
                <w10:wrap anchory="page"/>
              </v:shape>
            </w:pict>
          </mc:Fallback>
        </mc:AlternateContent>
      </w:r>
    </w:p>
    <w:p w14:paraId="22310EBB" w14:textId="05DEBE92" w:rsidR="006A2AAF" w:rsidRPr="00B56A95" w:rsidRDefault="00D94CA8" w:rsidP="006A2AAF">
      <w:pPr>
        <w:pStyle w:val="Press"/>
        <w:spacing w:after="0"/>
        <w:rPr>
          <w:rFonts w:asciiTheme="minorHAnsi" w:hAnsiTheme="minorHAnsi" w:cstheme="majorHAnsi"/>
          <w:sz w:val="24"/>
          <w:szCs w:val="48"/>
        </w:rPr>
      </w:pPr>
      <w:r w:rsidRPr="00D94CA8">
        <w:rPr>
          <w:rFonts w:asciiTheme="minorHAnsi" w:hAnsiTheme="minorHAnsi" w:cstheme="majorHAnsi"/>
          <w:bCs/>
          <w:sz w:val="24"/>
          <w:szCs w:val="24"/>
        </w:rPr>
        <w:t>Syntegon at Fachpack 2024: future</w:t>
      </w:r>
      <w:r w:rsidR="00324258">
        <w:rPr>
          <w:rFonts w:asciiTheme="minorHAnsi" w:hAnsiTheme="minorHAnsi" w:cstheme="majorHAnsi"/>
          <w:bCs/>
          <w:sz w:val="24"/>
          <w:szCs w:val="24"/>
        </w:rPr>
        <w:t>-proof</w:t>
      </w:r>
      <w:r w:rsidRPr="00D94CA8">
        <w:rPr>
          <w:rFonts w:asciiTheme="minorHAnsi" w:hAnsiTheme="minorHAnsi" w:cstheme="majorHAnsi"/>
          <w:bCs/>
          <w:sz w:val="24"/>
          <w:szCs w:val="24"/>
        </w:rPr>
        <w:t xml:space="preserve"> with sustainable technologies</w:t>
      </w:r>
    </w:p>
    <w:p w14:paraId="4F0ED21B" w14:textId="77777777" w:rsidR="006A2AAF" w:rsidRPr="00B56A95" w:rsidRDefault="006A2AAF" w:rsidP="006A2AAF">
      <w:pPr>
        <w:rPr>
          <w:bCs/>
          <w:noProof w:val="0"/>
        </w:rPr>
      </w:pPr>
    </w:p>
    <w:p w14:paraId="069F3C2A" w14:textId="72EFA782" w:rsidR="006A2AAF" w:rsidRPr="00B56A95" w:rsidRDefault="00D94CA8" w:rsidP="006A2AAF">
      <w:pPr>
        <w:pStyle w:val="Listenabsatz"/>
        <w:numPr>
          <w:ilvl w:val="0"/>
          <w:numId w:val="5"/>
        </w:numPr>
        <w:rPr>
          <w:noProof w:val="0"/>
        </w:rPr>
      </w:pPr>
      <w:r w:rsidRPr="00D94CA8">
        <w:rPr>
          <w:noProof w:val="0"/>
        </w:rPr>
        <w:t>Syntegon presents technologies for implementing the PPWR regulation</w:t>
      </w:r>
    </w:p>
    <w:p w14:paraId="5C052DAA" w14:textId="6B2D21C8" w:rsidR="00D94CA8" w:rsidRDefault="00D94CA8" w:rsidP="006A2AAF">
      <w:pPr>
        <w:pStyle w:val="Listenabsatz"/>
        <w:numPr>
          <w:ilvl w:val="0"/>
          <w:numId w:val="5"/>
        </w:numPr>
        <w:rPr>
          <w:noProof w:val="0"/>
        </w:rPr>
      </w:pPr>
      <w:r w:rsidRPr="00D94CA8">
        <w:rPr>
          <w:noProof w:val="0"/>
        </w:rPr>
        <w:t>Recyclable packaging solutions made from mono-material, paper</w:t>
      </w:r>
      <w:r w:rsidR="004E1B88">
        <w:rPr>
          <w:noProof w:val="0"/>
        </w:rPr>
        <w:t>,</w:t>
      </w:r>
      <w:r w:rsidRPr="00D94CA8">
        <w:rPr>
          <w:noProof w:val="0"/>
        </w:rPr>
        <w:t xml:space="preserve"> and cardboard</w:t>
      </w:r>
    </w:p>
    <w:p w14:paraId="49C797F3" w14:textId="0981CB90" w:rsidR="006A2AAF" w:rsidRPr="00B56A95" w:rsidRDefault="00D94CA8" w:rsidP="006A2AAF">
      <w:pPr>
        <w:pStyle w:val="Listenabsatz"/>
        <w:numPr>
          <w:ilvl w:val="0"/>
          <w:numId w:val="5"/>
        </w:numPr>
        <w:rPr>
          <w:noProof w:val="0"/>
        </w:rPr>
      </w:pPr>
      <w:r w:rsidRPr="00D94CA8">
        <w:rPr>
          <w:noProof w:val="0"/>
        </w:rPr>
        <w:t>Comprehensive services and retrofit kits for environmentally friendly packaging</w:t>
      </w:r>
    </w:p>
    <w:p w14:paraId="091D2BB5" w14:textId="77777777" w:rsidR="006A2AAF" w:rsidRPr="00B56A95" w:rsidRDefault="006A2AAF" w:rsidP="006A2AAF">
      <w:pPr>
        <w:rPr>
          <w:noProof w:val="0"/>
        </w:rPr>
      </w:pPr>
    </w:p>
    <w:p w14:paraId="3F227DD8" w14:textId="77777777" w:rsidR="006A2AAF" w:rsidRPr="00B56A95" w:rsidRDefault="006A2AAF" w:rsidP="006A2AAF">
      <w:pPr>
        <w:rPr>
          <w:noProof w:val="0"/>
        </w:rPr>
      </w:pPr>
    </w:p>
    <w:p w14:paraId="3EE21DF1" w14:textId="418A5CF7" w:rsidR="00D94CA8" w:rsidRDefault="006A2AAF" w:rsidP="00D94CA8">
      <w:pPr>
        <w:rPr>
          <w:noProof w:val="0"/>
        </w:rPr>
      </w:pPr>
      <w:proofErr w:type="spellStart"/>
      <w:r w:rsidRPr="00B56A95">
        <w:rPr>
          <w:noProof w:val="0"/>
        </w:rPr>
        <w:t>Waiblingen</w:t>
      </w:r>
      <w:proofErr w:type="spellEnd"/>
      <w:r w:rsidRPr="00B56A95">
        <w:rPr>
          <w:noProof w:val="0"/>
        </w:rPr>
        <w:t xml:space="preserve"> (Germany), </w:t>
      </w:r>
      <w:r w:rsidR="00D94CA8">
        <w:rPr>
          <w:noProof w:val="0"/>
        </w:rPr>
        <w:t>August</w:t>
      </w:r>
      <w:r w:rsidRPr="00B56A95">
        <w:rPr>
          <w:noProof w:val="0"/>
        </w:rPr>
        <w:t xml:space="preserve"> </w:t>
      </w:r>
      <w:r w:rsidR="00D94CA8">
        <w:rPr>
          <w:noProof w:val="0"/>
        </w:rPr>
        <w:t>13</w:t>
      </w:r>
      <w:r w:rsidRPr="00B56A95">
        <w:rPr>
          <w:noProof w:val="0"/>
        </w:rPr>
        <w:t>, 202</w:t>
      </w:r>
      <w:r w:rsidR="00D311F9">
        <w:rPr>
          <w:noProof w:val="0"/>
        </w:rPr>
        <w:t>4</w:t>
      </w:r>
      <w:r w:rsidRPr="00B56A95">
        <w:rPr>
          <w:noProof w:val="0"/>
        </w:rPr>
        <w:t xml:space="preserve">. </w:t>
      </w:r>
      <w:r w:rsidR="00D94CA8">
        <w:rPr>
          <w:noProof w:val="0"/>
        </w:rPr>
        <w:t>I</w:t>
      </w:r>
      <w:r w:rsidR="00D94CA8" w:rsidRPr="00D94CA8">
        <w:rPr>
          <w:noProof w:val="0"/>
        </w:rPr>
        <w:t>n keeping with the</w:t>
      </w:r>
      <w:r w:rsidR="00796DBD">
        <w:rPr>
          <w:noProof w:val="0"/>
        </w:rPr>
        <w:t xml:space="preserve"> </w:t>
      </w:r>
      <w:hyperlink r:id="rId8" w:history="1">
        <w:proofErr w:type="spellStart"/>
        <w:r w:rsidR="00796DBD" w:rsidRPr="00D94CA8">
          <w:rPr>
            <w:rStyle w:val="Hyperlink"/>
            <w:noProof w:val="0"/>
          </w:rPr>
          <w:t>Fachpack</w:t>
        </w:r>
        <w:proofErr w:type="spellEnd"/>
      </w:hyperlink>
      <w:r w:rsidR="00796DBD" w:rsidRPr="00D94CA8">
        <w:rPr>
          <w:noProof w:val="0"/>
        </w:rPr>
        <w:t xml:space="preserve"> </w:t>
      </w:r>
      <w:r w:rsidR="00D94CA8" w:rsidRPr="00D94CA8">
        <w:rPr>
          <w:noProof w:val="0"/>
        </w:rPr>
        <w:t xml:space="preserve">trade fair motto "Transition in Packaging", Syntegon will be presenting </w:t>
      </w:r>
      <w:r w:rsidR="00796DBD">
        <w:rPr>
          <w:noProof w:val="0"/>
        </w:rPr>
        <w:t xml:space="preserve">solutions that allow </w:t>
      </w:r>
      <w:r w:rsidR="00796DBD" w:rsidRPr="00D94CA8">
        <w:rPr>
          <w:noProof w:val="0"/>
        </w:rPr>
        <w:t xml:space="preserve">food manufacturers to seamlessly </w:t>
      </w:r>
      <w:r w:rsidR="00025372">
        <w:rPr>
          <w:noProof w:val="0"/>
        </w:rPr>
        <w:t xml:space="preserve">transition to sustainable </w:t>
      </w:r>
      <w:r w:rsidR="00025372" w:rsidRPr="00D94CA8">
        <w:rPr>
          <w:noProof w:val="0"/>
        </w:rPr>
        <w:t>packaging processes</w:t>
      </w:r>
      <w:r w:rsidR="00025372">
        <w:rPr>
          <w:noProof w:val="0"/>
        </w:rPr>
        <w:t>. F</w:t>
      </w:r>
      <w:r w:rsidR="00796DBD" w:rsidRPr="00D94CA8">
        <w:rPr>
          <w:noProof w:val="0"/>
        </w:rPr>
        <w:t>rom September 24 to 26</w:t>
      </w:r>
      <w:r w:rsidR="00BB663E">
        <w:rPr>
          <w:noProof w:val="0"/>
        </w:rPr>
        <w:t>,</w:t>
      </w:r>
      <w:r w:rsidR="00796DBD">
        <w:rPr>
          <w:noProof w:val="0"/>
        </w:rPr>
        <w:t xml:space="preserve"> </w:t>
      </w:r>
      <w:r w:rsidR="003A7DB3">
        <w:rPr>
          <w:noProof w:val="0"/>
        </w:rPr>
        <w:t>v</w:t>
      </w:r>
      <w:r w:rsidR="00D94CA8" w:rsidRPr="00D94CA8">
        <w:rPr>
          <w:noProof w:val="0"/>
        </w:rPr>
        <w:t xml:space="preserve">isitors to </w:t>
      </w:r>
      <w:r w:rsidR="00633AFD">
        <w:rPr>
          <w:noProof w:val="0"/>
        </w:rPr>
        <w:t>booth</w:t>
      </w:r>
      <w:r w:rsidR="00D94CA8" w:rsidRPr="00D94CA8">
        <w:rPr>
          <w:noProof w:val="0"/>
        </w:rPr>
        <w:t xml:space="preserve"> </w:t>
      </w:r>
      <w:r w:rsidR="00025372" w:rsidRPr="00D94CA8">
        <w:rPr>
          <w:noProof w:val="0"/>
        </w:rPr>
        <w:t>1-257 in Hall 1</w:t>
      </w:r>
      <w:r w:rsidR="003A7DB3">
        <w:rPr>
          <w:noProof w:val="0"/>
        </w:rPr>
        <w:t xml:space="preserve"> </w:t>
      </w:r>
      <w:r w:rsidR="00D94CA8" w:rsidRPr="00D94CA8">
        <w:rPr>
          <w:noProof w:val="0"/>
        </w:rPr>
        <w:t xml:space="preserve">will be able to experience various solutions for </w:t>
      </w:r>
      <w:r w:rsidR="00025372" w:rsidRPr="00BB663E">
        <w:rPr>
          <w:noProof w:val="0"/>
        </w:rPr>
        <w:t>future-proof</w:t>
      </w:r>
      <w:r w:rsidR="00D94CA8" w:rsidRPr="00D94CA8">
        <w:rPr>
          <w:noProof w:val="0"/>
        </w:rPr>
        <w:t xml:space="preserve"> processing of environmentally friendly packaging materials: </w:t>
      </w:r>
      <w:r w:rsidR="003A7DB3">
        <w:rPr>
          <w:noProof w:val="0"/>
        </w:rPr>
        <w:t>t</w:t>
      </w:r>
      <w:r w:rsidR="00D94CA8" w:rsidRPr="00D94CA8">
        <w:rPr>
          <w:noProof w:val="0"/>
        </w:rPr>
        <w:t>he VFFS SVX Agile</w:t>
      </w:r>
      <w:r w:rsidR="003A7DB3">
        <w:rPr>
          <w:noProof w:val="0"/>
        </w:rPr>
        <w:t xml:space="preserve"> </w:t>
      </w:r>
      <w:r w:rsidR="00D94CA8" w:rsidRPr="00D94CA8">
        <w:rPr>
          <w:noProof w:val="0"/>
        </w:rPr>
        <w:t>produces pouches</w:t>
      </w:r>
      <w:r w:rsidR="00BB663E">
        <w:rPr>
          <w:noProof w:val="0"/>
        </w:rPr>
        <w:t xml:space="preserve"> made</w:t>
      </w:r>
      <w:r w:rsidR="00D94CA8" w:rsidRPr="00D94CA8">
        <w:rPr>
          <w:noProof w:val="0"/>
        </w:rPr>
        <w:t xml:space="preserve"> from mono</w:t>
      </w:r>
      <w:r w:rsidR="00633AFD">
        <w:rPr>
          <w:noProof w:val="0"/>
        </w:rPr>
        <w:t>-</w:t>
      </w:r>
      <w:r w:rsidR="00D94CA8" w:rsidRPr="00D94CA8">
        <w:rPr>
          <w:noProof w:val="0"/>
        </w:rPr>
        <w:t xml:space="preserve">material, the </w:t>
      </w:r>
      <w:proofErr w:type="spellStart"/>
      <w:r w:rsidR="00D94CA8" w:rsidRPr="00D94CA8">
        <w:rPr>
          <w:noProof w:val="0"/>
        </w:rPr>
        <w:t>Kliklok</w:t>
      </w:r>
      <w:proofErr w:type="spellEnd"/>
      <w:r w:rsidR="00D94CA8" w:rsidRPr="00D94CA8">
        <w:rPr>
          <w:noProof w:val="0"/>
        </w:rPr>
        <w:t xml:space="preserve"> ACE carton erector forms glueless carton trays for cookies</w:t>
      </w:r>
      <w:r w:rsidR="003A7DB3">
        <w:rPr>
          <w:noProof w:val="0"/>
        </w:rPr>
        <w:t>,</w:t>
      </w:r>
      <w:r w:rsidR="00D94CA8" w:rsidRPr="00D94CA8">
        <w:rPr>
          <w:noProof w:val="0"/>
        </w:rPr>
        <w:t xml:space="preserve"> and a horizontal line packs bars in paper. "With the European Union's Packaging &amp; Packaging Waste Regulation (PPWR) </w:t>
      </w:r>
      <w:r w:rsidR="003A7DB3">
        <w:rPr>
          <w:noProof w:val="0"/>
        </w:rPr>
        <w:t>taking effect</w:t>
      </w:r>
      <w:r w:rsidR="00D94CA8" w:rsidRPr="00D94CA8">
        <w:rPr>
          <w:noProof w:val="0"/>
        </w:rPr>
        <w:t xml:space="preserve"> in 2030, sustainable packaging will no longer </w:t>
      </w:r>
      <w:r w:rsidR="0075394E">
        <w:rPr>
          <w:noProof w:val="0"/>
        </w:rPr>
        <w:t xml:space="preserve">be </w:t>
      </w:r>
      <w:r w:rsidR="00D94CA8" w:rsidRPr="00D94CA8">
        <w:rPr>
          <w:noProof w:val="0"/>
        </w:rPr>
        <w:t xml:space="preserve">just </w:t>
      </w:r>
      <w:r w:rsidR="00BB663E">
        <w:rPr>
          <w:noProof w:val="0"/>
        </w:rPr>
        <w:t>an image decision</w:t>
      </w:r>
      <w:r w:rsidR="00D94CA8" w:rsidRPr="00D94CA8">
        <w:rPr>
          <w:noProof w:val="0"/>
        </w:rPr>
        <w:t>, but a legal requirement," says Torsten Sauer, Director of Sustainability at Syntegon. "</w:t>
      </w:r>
      <w:r w:rsidR="00BB663E">
        <w:rPr>
          <w:noProof w:val="0"/>
        </w:rPr>
        <w:t>That is why we support manufacturers both</w:t>
      </w:r>
      <w:r w:rsidR="0075394E">
        <w:rPr>
          <w:noProof w:val="0"/>
        </w:rPr>
        <w:t xml:space="preserve"> in terms of</w:t>
      </w:r>
      <w:r w:rsidR="00BB663E">
        <w:rPr>
          <w:noProof w:val="0"/>
        </w:rPr>
        <w:t xml:space="preserve"> machine</w:t>
      </w:r>
      <w:r w:rsidR="0075394E">
        <w:rPr>
          <w:noProof w:val="0"/>
        </w:rPr>
        <w:t>s</w:t>
      </w:r>
      <w:r w:rsidR="00BB663E">
        <w:rPr>
          <w:noProof w:val="0"/>
        </w:rPr>
        <w:t xml:space="preserve"> and service</w:t>
      </w:r>
      <w:r w:rsidR="0075394E">
        <w:rPr>
          <w:noProof w:val="0"/>
        </w:rPr>
        <w:t xml:space="preserve"> offerings</w:t>
      </w:r>
      <w:r w:rsidR="00BB663E">
        <w:rPr>
          <w:noProof w:val="0"/>
        </w:rPr>
        <w:t xml:space="preserve"> with</w:t>
      </w:r>
      <w:r w:rsidR="00D94CA8" w:rsidRPr="00D94CA8">
        <w:rPr>
          <w:noProof w:val="0"/>
        </w:rPr>
        <w:t xml:space="preserve"> </w:t>
      </w:r>
      <w:r w:rsidR="00BB663E">
        <w:rPr>
          <w:noProof w:val="0"/>
        </w:rPr>
        <w:t xml:space="preserve">our </w:t>
      </w:r>
      <w:r w:rsidR="00D94CA8" w:rsidRPr="00D94CA8">
        <w:rPr>
          <w:noProof w:val="0"/>
        </w:rPr>
        <w:t>innovative technologies and integrated packaging systems</w:t>
      </w:r>
      <w:r w:rsidR="00BB663E">
        <w:rPr>
          <w:noProof w:val="0"/>
        </w:rPr>
        <w:t>. Our goal is t</w:t>
      </w:r>
      <w:r w:rsidR="00D94CA8" w:rsidRPr="00D94CA8">
        <w:rPr>
          <w:noProof w:val="0"/>
        </w:rPr>
        <w:t xml:space="preserve">o </w:t>
      </w:r>
      <w:r w:rsidR="00BB663E">
        <w:rPr>
          <w:noProof w:val="0"/>
        </w:rPr>
        <w:t xml:space="preserve">help them </w:t>
      </w:r>
      <w:r w:rsidR="00D94CA8" w:rsidRPr="00D94CA8">
        <w:rPr>
          <w:noProof w:val="0"/>
        </w:rPr>
        <w:t>prepare for these new market conditions so that they can make a seamless transition to sustainable, PPWR-compliant packaging."</w:t>
      </w:r>
    </w:p>
    <w:p w14:paraId="34923634" w14:textId="77777777" w:rsidR="00D94CA8" w:rsidRDefault="00D94CA8" w:rsidP="00D94CA8">
      <w:pPr>
        <w:rPr>
          <w:noProof w:val="0"/>
        </w:rPr>
      </w:pPr>
    </w:p>
    <w:p w14:paraId="6DBEEDFC" w14:textId="77777777" w:rsidR="00D94CA8" w:rsidRDefault="00D94CA8" w:rsidP="006A2AAF">
      <w:pPr>
        <w:rPr>
          <w:noProof w:val="0"/>
        </w:rPr>
      </w:pPr>
      <w:r w:rsidRPr="00D94CA8">
        <w:rPr>
          <w:b/>
          <w:bCs/>
          <w:noProof w:val="0"/>
        </w:rPr>
        <w:t>Sustainability and efficiency go hand in hand</w:t>
      </w:r>
      <w:r w:rsidRPr="00D94CA8">
        <w:rPr>
          <w:noProof w:val="0"/>
        </w:rPr>
        <w:t xml:space="preserve"> </w:t>
      </w:r>
    </w:p>
    <w:p w14:paraId="77ABB422" w14:textId="21C1C18B" w:rsidR="006A2AAF" w:rsidRPr="00B56A95" w:rsidRDefault="00D94CA8" w:rsidP="006A2AAF">
      <w:pPr>
        <w:rPr>
          <w:noProof w:val="0"/>
        </w:rPr>
      </w:pPr>
      <w:r w:rsidRPr="00D94CA8">
        <w:rPr>
          <w:noProof w:val="0"/>
        </w:rPr>
        <w:t>One of these future-proof solutions is the SVX Agile vertical packaging machine. Its name says it all: thanks to a patent-pending cross</w:t>
      </w:r>
      <w:r w:rsidR="00633AFD">
        <w:rPr>
          <w:noProof w:val="0"/>
        </w:rPr>
        <w:t>-seal</w:t>
      </w:r>
      <w:r w:rsidRPr="00D94CA8">
        <w:rPr>
          <w:noProof w:val="0"/>
        </w:rPr>
        <w:t xml:space="preserve"> drive, it achieves the highest output rates in the industry</w:t>
      </w:r>
      <w:r w:rsidR="00633AFD">
        <w:rPr>
          <w:noProof w:val="0"/>
        </w:rPr>
        <w:t xml:space="preserve"> –</w:t>
      </w:r>
      <w:r w:rsidRPr="00D94CA8">
        <w:rPr>
          <w:noProof w:val="0"/>
        </w:rPr>
        <w:t xml:space="preserve"> even with sustainable packaging materials such as mono</w:t>
      </w:r>
      <w:r w:rsidR="00633AFD">
        <w:rPr>
          <w:noProof w:val="0"/>
        </w:rPr>
        <w:t>-</w:t>
      </w:r>
      <w:r w:rsidRPr="00D94CA8">
        <w:rPr>
          <w:noProof w:val="0"/>
        </w:rPr>
        <w:t xml:space="preserve">material or paper. Depending on pouch size and film specifications, the SVX Agile produces up to 300 pouches per minute. At the trade fair </w:t>
      </w:r>
      <w:r w:rsidR="00633AFD">
        <w:rPr>
          <w:noProof w:val="0"/>
        </w:rPr>
        <w:t>booth</w:t>
      </w:r>
      <w:r w:rsidRPr="00D94CA8">
        <w:rPr>
          <w:noProof w:val="0"/>
        </w:rPr>
        <w:t xml:space="preserve">, the SVX Agile </w:t>
      </w:r>
      <w:r w:rsidR="00633AFD">
        <w:rPr>
          <w:noProof w:val="0"/>
        </w:rPr>
        <w:t>creates</w:t>
      </w:r>
      <w:r w:rsidRPr="00D94CA8">
        <w:rPr>
          <w:noProof w:val="0"/>
        </w:rPr>
        <w:t xml:space="preserve"> pouches from 100</w:t>
      </w:r>
      <w:r w:rsidR="004110B4">
        <w:rPr>
          <w:noProof w:val="0"/>
        </w:rPr>
        <w:t xml:space="preserve"> percent</w:t>
      </w:r>
      <w:r w:rsidRPr="00D94CA8">
        <w:rPr>
          <w:noProof w:val="0"/>
        </w:rPr>
        <w:t xml:space="preserve"> recyclable mono</w:t>
      </w:r>
      <w:r w:rsidR="00633AFD">
        <w:rPr>
          <w:noProof w:val="0"/>
        </w:rPr>
        <w:t>-</w:t>
      </w:r>
      <w:r w:rsidRPr="00D94CA8">
        <w:rPr>
          <w:noProof w:val="0"/>
        </w:rPr>
        <w:t xml:space="preserve">material. This allows manufacturers to save resources </w:t>
      </w:r>
      <w:r w:rsidR="00633AFD">
        <w:rPr>
          <w:noProof w:val="0"/>
        </w:rPr>
        <w:t>during</w:t>
      </w:r>
      <w:r w:rsidRPr="00D94CA8">
        <w:rPr>
          <w:noProof w:val="0"/>
        </w:rPr>
        <w:t xml:space="preserve"> production without sacrificing performance.</w:t>
      </w:r>
    </w:p>
    <w:p w14:paraId="112A6BFF" w14:textId="77777777" w:rsidR="006A2AAF" w:rsidRDefault="006A2AAF" w:rsidP="006A2AAF">
      <w:pPr>
        <w:rPr>
          <w:noProof w:val="0"/>
        </w:rPr>
      </w:pPr>
    </w:p>
    <w:p w14:paraId="5CC84454" w14:textId="2B6651D7" w:rsidR="00D94CA8" w:rsidRPr="00D94CA8" w:rsidRDefault="00D94CA8" w:rsidP="006A2AAF">
      <w:pPr>
        <w:rPr>
          <w:b/>
          <w:bCs/>
          <w:noProof w:val="0"/>
        </w:rPr>
      </w:pPr>
      <w:r w:rsidRPr="00D94CA8">
        <w:rPr>
          <w:b/>
          <w:bCs/>
          <w:noProof w:val="0"/>
        </w:rPr>
        <w:t>Primary packaging made of paper and cardboard</w:t>
      </w:r>
    </w:p>
    <w:p w14:paraId="130E41AB" w14:textId="3BE9031D" w:rsidR="00D94CA8" w:rsidRDefault="00D94CA8" w:rsidP="00D94CA8">
      <w:pPr>
        <w:rPr>
          <w:noProof w:val="0"/>
        </w:rPr>
      </w:pPr>
      <w:r w:rsidRPr="001D260A">
        <w:rPr>
          <w:noProof w:val="0"/>
        </w:rPr>
        <w:t xml:space="preserve">Environmentally friendly materials </w:t>
      </w:r>
      <w:r w:rsidR="00633AFD" w:rsidRPr="001D260A">
        <w:rPr>
          <w:noProof w:val="0"/>
        </w:rPr>
        <w:t>play a key role</w:t>
      </w:r>
      <w:r w:rsidRPr="001D260A">
        <w:rPr>
          <w:noProof w:val="0"/>
        </w:rPr>
        <w:t xml:space="preserve"> </w:t>
      </w:r>
      <w:r w:rsidR="00633AFD" w:rsidRPr="001D260A">
        <w:rPr>
          <w:noProof w:val="0"/>
        </w:rPr>
        <w:t xml:space="preserve">on </w:t>
      </w:r>
      <w:r w:rsidRPr="001D260A">
        <w:rPr>
          <w:noProof w:val="0"/>
        </w:rPr>
        <w:t xml:space="preserve">the other exhibits at the </w:t>
      </w:r>
      <w:r w:rsidR="00633AFD" w:rsidRPr="001D260A">
        <w:rPr>
          <w:noProof w:val="0"/>
        </w:rPr>
        <w:t>booth</w:t>
      </w:r>
      <w:r w:rsidR="002644E7">
        <w:rPr>
          <w:noProof w:val="0"/>
        </w:rPr>
        <w:t xml:space="preserve"> as well</w:t>
      </w:r>
      <w:r w:rsidRPr="001D260A">
        <w:rPr>
          <w:noProof w:val="0"/>
        </w:rPr>
        <w:t xml:space="preserve">. </w:t>
      </w:r>
      <w:r w:rsidR="00633AFD" w:rsidRPr="001D260A">
        <w:rPr>
          <w:noProof w:val="0"/>
        </w:rPr>
        <w:t>A pack</w:t>
      </w:r>
      <w:r w:rsidR="00A27B85">
        <w:rPr>
          <w:noProof w:val="0"/>
        </w:rPr>
        <w:t>ag</w:t>
      </w:r>
      <w:r w:rsidR="00633AFD" w:rsidRPr="001D260A">
        <w:rPr>
          <w:noProof w:val="0"/>
        </w:rPr>
        <w:t>ing line</w:t>
      </w:r>
      <w:r w:rsidR="001D260A" w:rsidRPr="001D260A">
        <w:rPr>
          <w:noProof w:val="0"/>
        </w:rPr>
        <w:t xml:space="preserve"> for bars</w:t>
      </w:r>
      <w:r>
        <w:rPr>
          <w:noProof w:val="0"/>
        </w:rPr>
        <w:t>, consisting of a Pack 403 horizontal flow-</w:t>
      </w:r>
      <w:r w:rsidR="00633AFD">
        <w:rPr>
          <w:noProof w:val="0"/>
        </w:rPr>
        <w:t>wrapper and an infeed module</w:t>
      </w:r>
      <w:r>
        <w:rPr>
          <w:noProof w:val="0"/>
        </w:rPr>
        <w:t>, is equipped with the innovative paper-ON-form forming shoulder. This forming shoulder is available both for new machines and as a retrofit kit for existing Pack 403 flow-wrapp</w:t>
      </w:r>
      <w:r w:rsidR="00633AFD">
        <w:rPr>
          <w:noProof w:val="0"/>
        </w:rPr>
        <w:t>ers</w:t>
      </w:r>
      <w:r>
        <w:rPr>
          <w:noProof w:val="0"/>
        </w:rPr>
        <w:t xml:space="preserve">. </w:t>
      </w:r>
      <w:r w:rsidR="001D260A">
        <w:rPr>
          <w:noProof w:val="0"/>
        </w:rPr>
        <w:t>Brand owners</w:t>
      </w:r>
      <w:r>
        <w:rPr>
          <w:noProof w:val="0"/>
        </w:rPr>
        <w:t xml:space="preserve"> can switch from plastic film to paper without </w:t>
      </w:r>
      <w:r w:rsidR="00633AFD">
        <w:rPr>
          <w:noProof w:val="0"/>
        </w:rPr>
        <w:t>sacrificing</w:t>
      </w:r>
      <w:r>
        <w:rPr>
          <w:noProof w:val="0"/>
        </w:rPr>
        <w:t xml:space="preserve"> performance. </w:t>
      </w:r>
      <w:r w:rsidR="001D260A">
        <w:rPr>
          <w:noProof w:val="0"/>
        </w:rPr>
        <w:t>In addition, t</w:t>
      </w:r>
      <w:r>
        <w:rPr>
          <w:noProof w:val="0"/>
        </w:rPr>
        <w:t xml:space="preserve">he paper-ON-form forming shoulder can easily process paper from various manufacturers. </w:t>
      </w:r>
    </w:p>
    <w:p w14:paraId="24F9ED01" w14:textId="77777777" w:rsidR="00D94CA8" w:rsidRDefault="00D94CA8" w:rsidP="00D94CA8">
      <w:pPr>
        <w:rPr>
          <w:noProof w:val="0"/>
        </w:rPr>
      </w:pPr>
    </w:p>
    <w:p w14:paraId="4A191178" w14:textId="0BE360DF" w:rsidR="001D260A" w:rsidRDefault="00D94CA8" w:rsidP="00D94CA8">
      <w:pPr>
        <w:rPr>
          <w:noProof w:val="0"/>
        </w:rPr>
      </w:pPr>
      <w:r>
        <w:rPr>
          <w:noProof w:val="0"/>
        </w:rPr>
        <w:t xml:space="preserve">The </w:t>
      </w:r>
      <w:proofErr w:type="spellStart"/>
      <w:r>
        <w:rPr>
          <w:noProof w:val="0"/>
        </w:rPr>
        <w:t>Kliklok</w:t>
      </w:r>
      <w:proofErr w:type="spellEnd"/>
      <w:r>
        <w:rPr>
          <w:noProof w:val="0"/>
        </w:rPr>
        <w:t xml:space="preserve"> ACE carton erector also </w:t>
      </w:r>
      <w:r w:rsidR="001D260A">
        <w:rPr>
          <w:noProof w:val="0"/>
        </w:rPr>
        <w:t>supports brand owners in</w:t>
      </w:r>
      <w:r>
        <w:rPr>
          <w:noProof w:val="0"/>
        </w:rPr>
        <w:t xml:space="preserve"> conserving resources: depending on the material and tray design, the compact machine forms up to 100 carton trays for cookies per minute using the lock</w:t>
      </w:r>
      <w:r w:rsidR="001D260A">
        <w:rPr>
          <w:noProof w:val="0"/>
        </w:rPr>
        <w:t>-</w:t>
      </w:r>
      <w:r>
        <w:rPr>
          <w:noProof w:val="0"/>
        </w:rPr>
        <w:t xml:space="preserve">style </w:t>
      </w:r>
      <w:r w:rsidR="001D260A">
        <w:rPr>
          <w:noProof w:val="0"/>
        </w:rPr>
        <w:t>method</w:t>
      </w:r>
      <w:r>
        <w:rPr>
          <w:noProof w:val="0"/>
        </w:rPr>
        <w:t>. Th</w:t>
      </w:r>
      <w:r w:rsidR="001D260A">
        <w:rPr>
          <w:noProof w:val="0"/>
        </w:rPr>
        <w:t>is method produces</w:t>
      </w:r>
      <w:r>
        <w:rPr>
          <w:noProof w:val="0"/>
        </w:rPr>
        <w:t xml:space="preserve"> </w:t>
      </w:r>
      <w:r w:rsidR="001D260A">
        <w:rPr>
          <w:noProof w:val="0"/>
        </w:rPr>
        <w:t>completely glue-free cartons, while allowing manufacturers to minimize energy, maintenance</w:t>
      </w:r>
      <w:r w:rsidR="00ED0B03">
        <w:rPr>
          <w:noProof w:val="0"/>
        </w:rPr>
        <w:t>,</w:t>
      </w:r>
      <w:r w:rsidR="001D260A">
        <w:rPr>
          <w:noProof w:val="0"/>
        </w:rPr>
        <w:t xml:space="preserve"> and material costs and improve the recyclability of the</w:t>
      </w:r>
      <w:r w:rsidR="001A3ABB">
        <w:rPr>
          <w:noProof w:val="0"/>
        </w:rPr>
        <w:t>ir</w:t>
      </w:r>
      <w:r w:rsidR="001D260A">
        <w:rPr>
          <w:noProof w:val="0"/>
        </w:rPr>
        <w:t xml:space="preserve"> packaging.</w:t>
      </w:r>
    </w:p>
    <w:p w14:paraId="66F0B095" w14:textId="77777777" w:rsidR="001D260A" w:rsidRDefault="001D260A" w:rsidP="00D94CA8">
      <w:pPr>
        <w:rPr>
          <w:noProof w:val="0"/>
        </w:rPr>
      </w:pPr>
    </w:p>
    <w:p w14:paraId="73418323" w14:textId="3266BA74" w:rsidR="00D94CA8" w:rsidRDefault="00D94CA8" w:rsidP="00D94CA8">
      <w:pPr>
        <w:rPr>
          <w:b/>
          <w:bCs/>
          <w:noProof w:val="0"/>
        </w:rPr>
      </w:pPr>
      <w:r w:rsidRPr="00D94CA8">
        <w:rPr>
          <w:b/>
          <w:bCs/>
          <w:noProof w:val="0"/>
        </w:rPr>
        <w:t>Services for a smooth transition</w:t>
      </w:r>
    </w:p>
    <w:p w14:paraId="72410851" w14:textId="145F6E0D" w:rsidR="00D94CA8" w:rsidRPr="00D94CA8" w:rsidRDefault="00D94CA8" w:rsidP="00D94CA8">
      <w:pPr>
        <w:rPr>
          <w:bCs/>
          <w:noProof w:val="0"/>
        </w:rPr>
      </w:pPr>
      <w:r w:rsidRPr="00D94CA8">
        <w:rPr>
          <w:bCs/>
          <w:noProof w:val="0"/>
        </w:rPr>
        <w:t xml:space="preserve">The key to sustainable packaging solutions lies not least in efficient material testing and consulting services. Syntegon specifically addresses the requirements of its customers and </w:t>
      </w:r>
      <w:r w:rsidRPr="00D94CA8">
        <w:rPr>
          <w:bCs/>
          <w:noProof w:val="0"/>
        </w:rPr>
        <w:lastRenderedPageBreak/>
        <w:t xml:space="preserve">supports them </w:t>
      </w:r>
      <w:r w:rsidR="001D260A">
        <w:rPr>
          <w:bCs/>
          <w:noProof w:val="0"/>
        </w:rPr>
        <w:t>during their</w:t>
      </w:r>
      <w:r w:rsidRPr="00D94CA8">
        <w:rPr>
          <w:bCs/>
          <w:noProof w:val="0"/>
        </w:rPr>
        <w:t xml:space="preserve"> </w:t>
      </w:r>
      <w:r w:rsidR="001D260A">
        <w:rPr>
          <w:bCs/>
          <w:noProof w:val="0"/>
        </w:rPr>
        <w:t>transition</w:t>
      </w:r>
      <w:r w:rsidRPr="00D94CA8">
        <w:rPr>
          <w:bCs/>
          <w:noProof w:val="0"/>
        </w:rPr>
        <w:t xml:space="preserve"> to environmentally friendly</w:t>
      </w:r>
      <w:r w:rsidR="001D260A">
        <w:rPr>
          <w:bCs/>
          <w:noProof w:val="0"/>
        </w:rPr>
        <w:t xml:space="preserve"> and</w:t>
      </w:r>
      <w:r w:rsidRPr="00D94CA8">
        <w:rPr>
          <w:bCs/>
          <w:noProof w:val="0"/>
        </w:rPr>
        <w:t xml:space="preserve"> PPWR-compliant packaging. </w:t>
      </w:r>
      <w:r w:rsidR="001D260A">
        <w:rPr>
          <w:bCs/>
          <w:noProof w:val="0"/>
        </w:rPr>
        <w:t xml:space="preserve">Experts perform comprehensive </w:t>
      </w:r>
      <w:r w:rsidRPr="00D94CA8">
        <w:rPr>
          <w:bCs/>
          <w:noProof w:val="0"/>
        </w:rPr>
        <w:t>analyses and material tests in in-house laboratories to define suitable packaging materials</w:t>
      </w:r>
      <w:r w:rsidR="00F7580A">
        <w:rPr>
          <w:bCs/>
          <w:noProof w:val="0"/>
        </w:rPr>
        <w:t>, subsequently</w:t>
      </w:r>
      <w:r w:rsidRPr="00D94CA8">
        <w:rPr>
          <w:bCs/>
          <w:noProof w:val="0"/>
        </w:rPr>
        <w:t xml:space="preserve"> test</w:t>
      </w:r>
      <w:r w:rsidR="00F7580A">
        <w:rPr>
          <w:bCs/>
          <w:noProof w:val="0"/>
        </w:rPr>
        <w:t>ing</w:t>
      </w:r>
      <w:r w:rsidRPr="00D94CA8">
        <w:rPr>
          <w:bCs/>
          <w:noProof w:val="0"/>
        </w:rPr>
        <w:t xml:space="preserve"> </w:t>
      </w:r>
      <w:r w:rsidR="00F7580A">
        <w:rPr>
          <w:bCs/>
          <w:noProof w:val="0"/>
        </w:rPr>
        <w:t xml:space="preserve">them </w:t>
      </w:r>
      <w:r w:rsidRPr="00D94CA8">
        <w:rPr>
          <w:bCs/>
          <w:noProof w:val="0"/>
        </w:rPr>
        <w:t>on the</w:t>
      </w:r>
      <w:r w:rsidR="001D260A">
        <w:rPr>
          <w:bCs/>
          <w:noProof w:val="0"/>
        </w:rPr>
        <w:t xml:space="preserve"> production</w:t>
      </w:r>
      <w:r w:rsidRPr="00D94CA8">
        <w:rPr>
          <w:bCs/>
          <w:noProof w:val="0"/>
        </w:rPr>
        <w:t xml:space="preserve"> machine under real</w:t>
      </w:r>
      <w:r w:rsidR="003E3150">
        <w:rPr>
          <w:bCs/>
          <w:noProof w:val="0"/>
        </w:rPr>
        <w:t>-life</w:t>
      </w:r>
      <w:r w:rsidRPr="00D94CA8">
        <w:rPr>
          <w:bCs/>
          <w:noProof w:val="0"/>
        </w:rPr>
        <w:t xml:space="preserve"> conditions. </w:t>
      </w:r>
    </w:p>
    <w:p w14:paraId="43E9100D" w14:textId="77777777" w:rsidR="00D94CA8" w:rsidRPr="00D94CA8" w:rsidRDefault="00D94CA8" w:rsidP="00D94CA8">
      <w:pPr>
        <w:rPr>
          <w:bCs/>
          <w:noProof w:val="0"/>
        </w:rPr>
      </w:pPr>
    </w:p>
    <w:p w14:paraId="5F1989AE" w14:textId="6D0EE5A5" w:rsidR="00D94CA8" w:rsidRPr="00D94CA8" w:rsidRDefault="00D94CA8" w:rsidP="00D94CA8">
      <w:pPr>
        <w:rPr>
          <w:bCs/>
          <w:noProof w:val="0"/>
        </w:rPr>
      </w:pPr>
      <w:r w:rsidRPr="00D94CA8">
        <w:rPr>
          <w:bCs/>
          <w:noProof w:val="0"/>
        </w:rPr>
        <w:t xml:space="preserve">The cloud-based software solution </w:t>
      </w:r>
      <w:proofErr w:type="spellStart"/>
      <w:r w:rsidRPr="00D94CA8">
        <w:rPr>
          <w:bCs/>
          <w:noProof w:val="0"/>
        </w:rPr>
        <w:t>Synexio</w:t>
      </w:r>
      <w:proofErr w:type="spellEnd"/>
      <w:r w:rsidRPr="00D94CA8">
        <w:rPr>
          <w:bCs/>
          <w:noProof w:val="0"/>
        </w:rPr>
        <w:t xml:space="preserve">, which is available with </w:t>
      </w:r>
      <w:r w:rsidRPr="00597541">
        <w:rPr>
          <w:bCs/>
          <w:noProof w:val="0"/>
        </w:rPr>
        <w:t xml:space="preserve">the </w:t>
      </w:r>
      <w:r w:rsidR="007B16CD" w:rsidRPr="00597541">
        <w:rPr>
          <w:bCs/>
          <w:noProof w:val="0"/>
        </w:rPr>
        <w:t>S</w:t>
      </w:r>
      <w:r w:rsidRPr="00597541">
        <w:rPr>
          <w:bCs/>
          <w:noProof w:val="0"/>
        </w:rPr>
        <w:t xml:space="preserve">ervice </w:t>
      </w:r>
      <w:r w:rsidR="007B16CD" w:rsidRPr="00597541">
        <w:rPr>
          <w:bCs/>
          <w:noProof w:val="0"/>
        </w:rPr>
        <w:t>A</w:t>
      </w:r>
      <w:r w:rsidRPr="00597541">
        <w:rPr>
          <w:bCs/>
          <w:noProof w:val="0"/>
        </w:rPr>
        <w:t>greements</w:t>
      </w:r>
      <w:r w:rsidRPr="00D94CA8">
        <w:rPr>
          <w:bCs/>
          <w:noProof w:val="0"/>
        </w:rPr>
        <w:t xml:space="preserve">, </w:t>
      </w:r>
      <w:r w:rsidR="001D260A">
        <w:rPr>
          <w:bCs/>
          <w:noProof w:val="0"/>
        </w:rPr>
        <w:t xml:space="preserve">supports manufacturers in </w:t>
      </w:r>
      <w:r w:rsidRPr="00D94CA8">
        <w:rPr>
          <w:bCs/>
          <w:noProof w:val="0"/>
        </w:rPr>
        <w:t>optimizing the</w:t>
      </w:r>
      <w:r w:rsidR="001D260A">
        <w:rPr>
          <w:bCs/>
          <w:noProof w:val="0"/>
        </w:rPr>
        <w:t>ir systems’</w:t>
      </w:r>
      <w:r w:rsidRPr="00D94CA8">
        <w:rPr>
          <w:bCs/>
          <w:noProof w:val="0"/>
        </w:rPr>
        <w:t xml:space="preserve"> process parameters</w:t>
      </w:r>
      <w:r w:rsidR="001D260A">
        <w:rPr>
          <w:bCs/>
          <w:noProof w:val="0"/>
        </w:rPr>
        <w:t>.</w:t>
      </w:r>
      <w:r w:rsidRPr="00D94CA8">
        <w:rPr>
          <w:bCs/>
          <w:noProof w:val="0"/>
        </w:rPr>
        <w:t xml:space="preserve"> </w:t>
      </w:r>
      <w:r w:rsidR="001D260A">
        <w:rPr>
          <w:bCs/>
          <w:noProof w:val="0"/>
        </w:rPr>
        <w:t>T</w:t>
      </w:r>
      <w:r w:rsidRPr="00D94CA8">
        <w:rPr>
          <w:bCs/>
          <w:noProof w:val="0"/>
        </w:rPr>
        <w:t xml:space="preserve">he Uptime package </w:t>
      </w:r>
      <w:r w:rsidR="00F95832">
        <w:rPr>
          <w:bCs/>
          <w:noProof w:val="0"/>
        </w:rPr>
        <w:t>comes with a “s</w:t>
      </w:r>
      <w:r w:rsidR="00F95832" w:rsidRPr="00D94CA8">
        <w:rPr>
          <w:bCs/>
          <w:noProof w:val="0"/>
        </w:rPr>
        <w:t xml:space="preserve">ustainability </w:t>
      </w:r>
      <w:r w:rsidR="00F95832">
        <w:rPr>
          <w:bCs/>
          <w:noProof w:val="0"/>
        </w:rPr>
        <w:t>m</w:t>
      </w:r>
      <w:r w:rsidR="00F95832" w:rsidRPr="00D94CA8">
        <w:rPr>
          <w:bCs/>
          <w:noProof w:val="0"/>
        </w:rPr>
        <w:t>onitorin</w:t>
      </w:r>
      <w:r w:rsidR="00F95832">
        <w:rPr>
          <w:bCs/>
          <w:noProof w:val="0"/>
        </w:rPr>
        <w:t>g”</w:t>
      </w:r>
      <w:r w:rsidR="003E3150">
        <w:rPr>
          <w:bCs/>
          <w:noProof w:val="0"/>
        </w:rPr>
        <w:t xml:space="preserve"> feature</w:t>
      </w:r>
      <w:r w:rsidR="00F95832">
        <w:rPr>
          <w:bCs/>
          <w:noProof w:val="0"/>
        </w:rPr>
        <w:t xml:space="preserve"> that provides data </w:t>
      </w:r>
      <w:r w:rsidR="00F95832" w:rsidRPr="00D94CA8">
        <w:rPr>
          <w:bCs/>
          <w:noProof w:val="0"/>
        </w:rPr>
        <w:t>on power consumption and waste</w:t>
      </w:r>
      <w:r w:rsidR="00A27B85">
        <w:rPr>
          <w:bCs/>
          <w:noProof w:val="0"/>
        </w:rPr>
        <w:t xml:space="preserve"> production</w:t>
      </w:r>
      <w:r w:rsidR="00F95832">
        <w:rPr>
          <w:bCs/>
          <w:noProof w:val="0"/>
        </w:rPr>
        <w:t xml:space="preserve"> – and helps manufacturers to reduce their </w:t>
      </w:r>
      <w:r w:rsidRPr="00D94CA8">
        <w:rPr>
          <w:bCs/>
          <w:noProof w:val="0"/>
        </w:rPr>
        <w:t>ecological footprint. "We continuously</w:t>
      </w:r>
      <w:r w:rsidR="00F95832">
        <w:rPr>
          <w:bCs/>
          <w:noProof w:val="0"/>
        </w:rPr>
        <w:t xml:space="preserve"> keep</w:t>
      </w:r>
      <w:r w:rsidRPr="00D94CA8">
        <w:rPr>
          <w:bCs/>
          <w:noProof w:val="0"/>
        </w:rPr>
        <w:t xml:space="preserve"> developing our system solutions so that we can help companies to make their packaging processes more environmentally friendly," explains Sauer. "We are currently working on a new paper-</w:t>
      </w:r>
      <w:r w:rsidR="00BB6945">
        <w:rPr>
          <w:bCs/>
          <w:noProof w:val="0"/>
        </w:rPr>
        <w:t>ON</w:t>
      </w:r>
      <w:r w:rsidRPr="00D94CA8">
        <w:rPr>
          <w:bCs/>
          <w:noProof w:val="0"/>
        </w:rPr>
        <w:t>-form retrofit kit for paper multipacks and will be presenting samples of this new format to visitors to show where sustainable packaging is heading</w:t>
      </w:r>
      <w:r w:rsidR="00F95832">
        <w:rPr>
          <w:bCs/>
          <w:noProof w:val="0"/>
        </w:rPr>
        <w:t xml:space="preserve"> next</w:t>
      </w:r>
      <w:r w:rsidRPr="00D94CA8">
        <w:rPr>
          <w:bCs/>
          <w:noProof w:val="0"/>
        </w:rPr>
        <w:t>."</w:t>
      </w:r>
    </w:p>
    <w:p w14:paraId="71C3B292" w14:textId="77777777" w:rsidR="00D94CA8" w:rsidRPr="00D94CA8" w:rsidRDefault="00D94CA8" w:rsidP="00D94CA8">
      <w:pPr>
        <w:rPr>
          <w:bCs/>
          <w:noProof w:val="0"/>
        </w:rPr>
      </w:pPr>
    </w:p>
    <w:p w14:paraId="244C4C4F" w14:textId="538C23B5" w:rsidR="00D94CA8" w:rsidRPr="00D94CA8" w:rsidRDefault="00D94CA8" w:rsidP="00D94CA8">
      <w:pPr>
        <w:rPr>
          <w:bCs/>
          <w:noProof w:val="0"/>
        </w:rPr>
      </w:pPr>
      <w:r w:rsidRPr="00D94CA8">
        <w:rPr>
          <w:bCs/>
          <w:noProof w:val="0"/>
        </w:rPr>
        <w:t xml:space="preserve">If you would like to find out more about how you too can make </w:t>
      </w:r>
      <w:r w:rsidR="00F95832">
        <w:rPr>
          <w:bCs/>
          <w:noProof w:val="0"/>
        </w:rPr>
        <w:t>a seamless transition</w:t>
      </w:r>
      <w:r w:rsidRPr="00D94CA8">
        <w:rPr>
          <w:bCs/>
          <w:noProof w:val="0"/>
        </w:rPr>
        <w:t xml:space="preserve"> to </w:t>
      </w:r>
      <w:r w:rsidR="00F95832">
        <w:rPr>
          <w:bCs/>
          <w:noProof w:val="0"/>
        </w:rPr>
        <w:t xml:space="preserve">sustainable </w:t>
      </w:r>
      <w:r w:rsidRPr="00D94CA8">
        <w:rPr>
          <w:bCs/>
          <w:noProof w:val="0"/>
        </w:rPr>
        <w:t>packaging</w:t>
      </w:r>
      <w:r w:rsidR="00F95832">
        <w:rPr>
          <w:bCs/>
          <w:noProof w:val="0"/>
        </w:rPr>
        <w:t>,</w:t>
      </w:r>
      <w:r w:rsidRPr="00D94CA8">
        <w:rPr>
          <w:bCs/>
          <w:noProof w:val="0"/>
        </w:rPr>
        <w:t xml:space="preserve"> visit Syntegon from September 24 to 26 at </w:t>
      </w:r>
      <w:r w:rsidR="00F95832">
        <w:rPr>
          <w:bCs/>
          <w:noProof w:val="0"/>
        </w:rPr>
        <w:t>booth</w:t>
      </w:r>
      <w:r w:rsidRPr="00D94CA8">
        <w:rPr>
          <w:bCs/>
          <w:noProof w:val="0"/>
        </w:rPr>
        <w:t xml:space="preserve"> 1-257 at </w:t>
      </w:r>
      <w:proofErr w:type="spellStart"/>
      <w:r w:rsidRPr="00D94CA8">
        <w:rPr>
          <w:bCs/>
          <w:noProof w:val="0"/>
        </w:rPr>
        <w:t>Fachpack</w:t>
      </w:r>
      <w:proofErr w:type="spellEnd"/>
      <w:r w:rsidRPr="00D94CA8">
        <w:rPr>
          <w:bCs/>
          <w:noProof w:val="0"/>
        </w:rPr>
        <w:t xml:space="preserve"> in Nuremberg.</w:t>
      </w:r>
    </w:p>
    <w:p w14:paraId="2F538446" w14:textId="77777777" w:rsidR="006A2AAF" w:rsidRPr="00B56A95" w:rsidRDefault="006A2AAF" w:rsidP="006A2AAF">
      <w:pPr>
        <w:rPr>
          <w:noProof w:val="0"/>
        </w:rPr>
      </w:pPr>
    </w:p>
    <w:p w14:paraId="32063158" w14:textId="77777777" w:rsidR="006A2AAF" w:rsidRPr="00B56A95" w:rsidRDefault="006A2AAF" w:rsidP="006A2AAF">
      <w:pPr>
        <w:rPr>
          <w:noProof w:val="0"/>
        </w:rPr>
      </w:pPr>
      <w:r w:rsidRPr="00B56A95">
        <w:rPr>
          <w:noProof w:val="0"/>
        </w:rPr>
        <w:t>###</w:t>
      </w:r>
    </w:p>
    <w:p w14:paraId="329FD47C" w14:textId="77777777" w:rsidR="006A2AAF" w:rsidRPr="00B56A95" w:rsidRDefault="006A2AAF" w:rsidP="006A2AAF">
      <w:pPr>
        <w:rPr>
          <w:b/>
          <w:noProof w:val="0"/>
        </w:rPr>
      </w:pPr>
    </w:p>
    <w:p w14:paraId="38A778E2" w14:textId="77777777" w:rsidR="006A2AAF" w:rsidRPr="00B56A95" w:rsidRDefault="006A2AAF" w:rsidP="006A2AAF">
      <w:pPr>
        <w:rPr>
          <w:b/>
          <w:noProof w:val="0"/>
        </w:rPr>
      </w:pPr>
    </w:p>
    <w:p w14:paraId="0BD535CB" w14:textId="77777777" w:rsidR="006A2AAF" w:rsidRPr="00B56A95" w:rsidRDefault="006A2AAF" w:rsidP="006A2AAF">
      <w:pPr>
        <w:rPr>
          <w:noProof w:val="0"/>
        </w:rPr>
      </w:pPr>
    </w:p>
    <w:p w14:paraId="0D7D6F5C" w14:textId="77777777" w:rsidR="006A2AAF" w:rsidRPr="00B56A95" w:rsidRDefault="006A2AAF" w:rsidP="006A2AAF">
      <w:pPr>
        <w:rPr>
          <w:rFonts w:ascii="Syntegon" w:hAnsi="Syntegon"/>
          <w:b/>
          <w:noProof w:val="0"/>
        </w:rPr>
      </w:pPr>
      <w:r w:rsidRPr="00B56A95">
        <w:rPr>
          <w:rFonts w:ascii="Syntegon" w:hAnsi="Syntegon"/>
          <w:b/>
          <w:noProof w:val="0"/>
        </w:rPr>
        <w:t>Images</w:t>
      </w:r>
    </w:p>
    <w:p w14:paraId="2025E242" w14:textId="77777777" w:rsidR="006A2AAF" w:rsidRPr="00B56A95" w:rsidRDefault="006A2AAF" w:rsidP="006A2AAF">
      <w:pPr>
        <w:rPr>
          <w:rFonts w:ascii="Syntegon" w:hAnsi="Syntegon" w:cs="Arial"/>
          <w:b/>
          <w:noProof w:val="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2"/>
        <w:gridCol w:w="3941"/>
      </w:tblGrid>
      <w:tr w:rsidR="006A2AAF" w:rsidRPr="00B56A95" w14:paraId="6D86B0DF" w14:textId="77777777" w:rsidTr="00BB663E">
        <w:tc>
          <w:tcPr>
            <w:tcW w:w="3672" w:type="dxa"/>
          </w:tcPr>
          <w:p w14:paraId="6865BC8A" w14:textId="4735B4B4" w:rsidR="006A2AAF" w:rsidRPr="00B56A95" w:rsidRDefault="00BB663E" w:rsidP="00E4364E">
            <w:pPr>
              <w:rPr>
                <w:rFonts w:ascii="Syntegon" w:hAnsi="Syntegon" w:cs="Arial"/>
                <w:b/>
                <w:noProof w:val="0"/>
              </w:rPr>
            </w:pPr>
            <w:r>
              <w:drawing>
                <wp:anchor distT="0" distB="0" distL="114300" distR="114300" simplePos="0" relativeHeight="251661312" behindDoc="0" locked="0" layoutInCell="1" allowOverlap="1" wp14:anchorId="72622C97" wp14:editId="5927F90D">
                  <wp:simplePos x="0" y="0"/>
                  <wp:positionH relativeFrom="column">
                    <wp:posOffset>-38100</wp:posOffset>
                  </wp:positionH>
                  <wp:positionV relativeFrom="paragraph">
                    <wp:posOffset>0</wp:posOffset>
                  </wp:positionV>
                  <wp:extent cx="2194560" cy="1264920"/>
                  <wp:effectExtent l="0" t="0" r="0" b="0"/>
                  <wp:wrapSquare wrapText="bothSides"/>
                  <wp:docPr id="19467299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672996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94560" cy="1264920"/>
                          </a:xfrm>
                          <a:prstGeom prst="rect">
                            <a:avLst/>
                          </a:prstGeom>
                        </pic:spPr>
                      </pic:pic>
                    </a:graphicData>
                  </a:graphic>
                  <wp14:sizeRelH relativeFrom="page">
                    <wp14:pctWidth>0</wp14:pctWidth>
                  </wp14:sizeRelH>
                  <wp14:sizeRelV relativeFrom="page">
                    <wp14:pctHeight>0</wp14:pctHeight>
                  </wp14:sizeRelV>
                </wp:anchor>
              </w:drawing>
            </w:r>
          </w:p>
          <w:p w14:paraId="21FEEDAD" w14:textId="77777777" w:rsidR="006A2AAF" w:rsidRPr="00B56A95" w:rsidRDefault="006A2AAF" w:rsidP="00E4364E">
            <w:pPr>
              <w:rPr>
                <w:rFonts w:ascii="Syntegon" w:hAnsi="Syntegon" w:cs="Arial"/>
                <w:b/>
                <w:noProof w:val="0"/>
              </w:rPr>
            </w:pPr>
          </w:p>
        </w:tc>
        <w:tc>
          <w:tcPr>
            <w:tcW w:w="3941" w:type="dxa"/>
          </w:tcPr>
          <w:p w14:paraId="4BF0BCC5" w14:textId="1A44A9AC" w:rsidR="006A2AAF" w:rsidRPr="00B56A95" w:rsidRDefault="00BB663E" w:rsidP="00E4364E">
            <w:pPr>
              <w:rPr>
                <w:rFonts w:ascii="Syntegon" w:hAnsi="Syntegon" w:cs="Arial"/>
                <w:bCs/>
                <w:noProof w:val="0"/>
              </w:rPr>
            </w:pPr>
            <w:r w:rsidRPr="00BB663E">
              <w:rPr>
                <w:rFonts w:ascii="Syntegon" w:hAnsi="Syntegon" w:cs="Arial"/>
                <w:bCs/>
                <w:noProof w:val="0"/>
              </w:rPr>
              <w:t xml:space="preserve">At this year's </w:t>
            </w:r>
            <w:proofErr w:type="spellStart"/>
            <w:r w:rsidRPr="00BB663E">
              <w:rPr>
                <w:rFonts w:ascii="Syntegon" w:hAnsi="Syntegon" w:cs="Arial"/>
                <w:bCs/>
                <w:noProof w:val="0"/>
              </w:rPr>
              <w:t>Fachpack</w:t>
            </w:r>
            <w:proofErr w:type="spellEnd"/>
            <w:r w:rsidRPr="00BB663E">
              <w:rPr>
                <w:rFonts w:ascii="Syntegon" w:hAnsi="Syntegon" w:cs="Arial"/>
                <w:bCs/>
                <w:noProof w:val="0"/>
              </w:rPr>
              <w:t>, Syntegon will be presenting future-proof packaging solutions, retrofit kits</w:t>
            </w:r>
            <w:r w:rsidR="00D07739">
              <w:rPr>
                <w:rFonts w:ascii="Syntegon" w:hAnsi="Syntegon" w:cs="Arial"/>
                <w:bCs/>
                <w:noProof w:val="0"/>
              </w:rPr>
              <w:t>,</w:t>
            </w:r>
            <w:r w:rsidRPr="00BB663E">
              <w:rPr>
                <w:rFonts w:ascii="Syntegon" w:hAnsi="Syntegon" w:cs="Arial"/>
                <w:bCs/>
                <w:noProof w:val="0"/>
              </w:rPr>
              <w:t xml:space="preserve"> and services for a seamless transition to sustainable and PPWR-compliant packaging.</w:t>
            </w:r>
          </w:p>
        </w:tc>
      </w:tr>
    </w:tbl>
    <w:p w14:paraId="6D60EA6E" w14:textId="77777777" w:rsidR="006A2AAF" w:rsidRPr="00B56A95" w:rsidRDefault="006A2AAF" w:rsidP="006A2AAF">
      <w:pPr>
        <w:rPr>
          <w:rFonts w:ascii="Syntegon" w:hAnsi="Syntegon" w:cs="Arial"/>
          <w:bCs/>
          <w:noProof w:val="0"/>
        </w:rPr>
      </w:pPr>
    </w:p>
    <w:p w14:paraId="3A0E68A9" w14:textId="77777777" w:rsidR="006A2AAF" w:rsidRPr="00B56A95" w:rsidRDefault="006A2AAF" w:rsidP="006A2AAF">
      <w:pPr>
        <w:rPr>
          <w:noProof w:val="0"/>
        </w:rPr>
      </w:pPr>
    </w:p>
    <w:p w14:paraId="55D1E80C" w14:textId="77777777" w:rsidR="006A2AAF" w:rsidRPr="00B56A95" w:rsidRDefault="006A2AAF" w:rsidP="006A2AAF">
      <w:pPr>
        <w:rPr>
          <w:rFonts w:cs="Arial"/>
          <w:b/>
          <w:noProof w:val="0"/>
        </w:rPr>
      </w:pPr>
    </w:p>
    <w:p w14:paraId="70BFE73A" w14:textId="77777777" w:rsidR="006A2AAF" w:rsidRPr="00B56A95" w:rsidRDefault="006A2AAF" w:rsidP="006A2AAF">
      <w:pPr>
        <w:rPr>
          <w:rFonts w:cs="Arial"/>
          <w:b/>
          <w:noProof w:val="0"/>
        </w:rPr>
      </w:pPr>
    </w:p>
    <w:p w14:paraId="0D16983B" w14:textId="77777777" w:rsidR="006A2AAF" w:rsidRPr="00B56A95" w:rsidRDefault="006A2AAF" w:rsidP="006A2AAF">
      <w:pPr>
        <w:rPr>
          <w:rFonts w:cs="Arial"/>
          <w:b/>
          <w:noProof w:val="0"/>
        </w:rPr>
      </w:pPr>
      <w:r w:rsidRPr="00B56A95">
        <w:rPr>
          <w:rFonts w:cs="Arial"/>
          <w:b/>
          <w:noProof w:val="0"/>
        </w:rPr>
        <w:t>Contact</w:t>
      </w:r>
    </w:p>
    <w:p w14:paraId="7FE3023E" w14:textId="77777777" w:rsidR="00D94CA8" w:rsidRPr="00101A82" w:rsidRDefault="00D94CA8" w:rsidP="00D94CA8">
      <w:pPr>
        <w:rPr>
          <w:rFonts w:cs="Arial"/>
        </w:rPr>
      </w:pPr>
      <w:r w:rsidRPr="00101A82">
        <w:rPr>
          <w:rFonts w:cs="Arial"/>
        </w:rPr>
        <w:t>C</w:t>
      </w:r>
      <w:r>
        <w:rPr>
          <w:rFonts w:cs="Arial"/>
        </w:rPr>
        <w:t>ornelia Harodt</w:t>
      </w:r>
    </w:p>
    <w:p w14:paraId="42DA016E" w14:textId="10A82A0D" w:rsidR="00D94CA8" w:rsidRPr="00101A82" w:rsidRDefault="00D94CA8" w:rsidP="00D94CA8">
      <w:pPr>
        <w:rPr>
          <w:rFonts w:cs="Arial"/>
        </w:rPr>
      </w:pPr>
      <w:r w:rsidRPr="00116B92">
        <w:rPr>
          <w:rFonts w:cs="Arial"/>
        </w:rPr>
        <w:t>Marketing &amp; Commun</w:t>
      </w:r>
      <w:r w:rsidR="007B16CD" w:rsidRPr="00116B92">
        <w:rPr>
          <w:rFonts w:cs="Arial"/>
        </w:rPr>
        <w:t>ic</w:t>
      </w:r>
      <w:r w:rsidRPr="00116B92">
        <w:rPr>
          <w:rFonts w:cs="Arial"/>
        </w:rPr>
        <w:t>ation Food Horizontal</w:t>
      </w:r>
    </w:p>
    <w:p w14:paraId="4075AB02" w14:textId="77777777" w:rsidR="00D94CA8" w:rsidRPr="00101A82" w:rsidRDefault="00000000" w:rsidP="00D94CA8">
      <w:pPr>
        <w:rPr>
          <w:rFonts w:cs="Arial"/>
        </w:rPr>
      </w:pPr>
      <w:hyperlink r:id="rId10" w:history="1">
        <w:r w:rsidR="00D94CA8" w:rsidRPr="00E542BF">
          <w:rPr>
            <w:rStyle w:val="Hyperlink"/>
            <w:rFonts w:cs="Arial"/>
          </w:rPr>
          <w:t>cornelia.harodt@syntegon.com</w:t>
        </w:r>
      </w:hyperlink>
    </w:p>
    <w:p w14:paraId="132D63C1" w14:textId="77777777" w:rsidR="006A2AAF" w:rsidRPr="00B56A95" w:rsidRDefault="006A2AAF" w:rsidP="006A2AAF">
      <w:pPr>
        <w:rPr>
          <w:rFonts w:cstheme="minorHAnsi"/>
          <w:b/>
          <w:noProof w:val="0"/>
        </w:rPr>
      </w:pPr>
    </w:p>
    <w:p w14:paraId="4F5894B7" w14:textId="77777777" w:rsidR="006A2AAF" w:rsidRPr="00B56A95" w:rsidRDefault="006A2AAF" w:rsidP="006A2AAF">
      <w:pPr>
        <w:rPr>
          <w:rFonts w:cstheme="minorHAnsi"/>
          <w:b/>
          <w:noProof w:val="0"/>
        </w:rPr>
      </w:pPr>
    </w:p>
    <w:p w14:paraId="144E13C3" w14:textId="77777777" w:rsidR="006A2AAF" w:rsidRPr="00B56A95" w:rsidRDefault="006A2AAF" w:rsidP="006A2AAF">
      <w:pPr>
        <w:rPr>
          <w:b/>
          <w:noProof w:val="0"/>
        </w:rPr>
      </w:pPr>
      <w:r w:rsidRPr="00B56A95">
        <w:rPr>
          <w:b/>
          <w:noProof w:val="0"/>
        </w:rPr>
        <w:t>About Syntegon</w:t>
      </w:r>
    </w:p>
    <w:p w14:paraId="1258ED2B" w14:textId="4298D318" w:rsidR="006A2AAF" w:rsidRPr="00B56A95" w:rsidRDefault="004E6ED5" w:rsidP="006A2AAF">
      <w:pPr>
        <w:rPr>
          <w:noProof w:val="0"/>
        </w:rPr>
      </w:pPr>
      <w:r w:rsidRPr="004E6ED5">
        <w:rPr>
          <w:noProof w:val="0"/>
        </w:rPr>
        <w:t xml:space="preserve">Processing and packaging for a better life – this is what 6,300 Syntegon employees work for every day. Be it with individual machines, systems, or services, Syntegon helps its customers in the global pharmaceutical and food industries to improve people's lives. The company, which is headquartered in </w:t>
      </w:r>
      <w:proofErr w:type="spellStart"/>
      <w:r w:rsidRPr="004E6ED5">
        <w:rPr>
          <w:noProof w:val="0"/>
        </w:rPr>
        <w:t>Waiblingen</w:t>
      </w:r>
      <w:proofErr w:type="spellEnd"/>
      <w:r w:rsidRPr="004E6ED5">
        <w:rPr>
          <w:noProof w:val="0"/>
        </w:rPr>
        <w:t xml:space="preserve">, Germany, looks back on more than 160 years of experience and achieved annual sales of 1.5 billion EUR in 2023. In the pharma sector, the </w:t>
      </w:r>
      <w:r w:rsidRPr="004E6ED5">
        <w:rPr>
          <w:noProof w:val="0"/>
        </w:rPr>
        <w:lastRenderedPageBreak/>
        <w:t xml:space="preserve">company’s intelligent solutions enable the safe and high-quality production, processing, filling, inspection, and packaging of liquid and solid pharmaceuticals. In the food industry, </w:t>
      </w:r>
      <w:proofErr w:type="spellStart"/>
      <w:r w:rsidRPr="004E6ED5">
        <w:rPr>
          <w:noProof w:val="0"/>
        </w:rPr>
        <w:t>Syntegon’s</w:t>
      </w:r>
      <w:proofErr w:type="spellEnd"/>
      <w:r w:rsidRPr="004E6ED5">
        <w:rPr>
          <w:noProof w:val="0"/>
        </w:rPr>
        <w:t xml:space="preserve"> flexible and reliable technologies produce and pack confectionery as well as dry and frozen comestibles. With 1,200 service experts and a comprehensive service portfolio throughout the entire machine lifecycle from spare parts management to digital line optimization, Syntegon lays the foundation for smooth production processes for all customers. 39 sites in almost </w:t>
      </w:r>
      <w:r w:rsidR="00BB663E">
        <w:rPr>
          <w:noProof w:val="0"/>
        </w:rPr>
        <w:t>17</w:t>
      </w:r>
      <w:r w:rsidRPr="004E6ED5">
        <w:rPr>
          <w:noProof w:val="0"/>
        </w:rPr>
        <w:t xml:space="preserve"> countries keep a firm eye on </w:t>
      </w:r>
      <w:proofErr w:type="spellStart"/>
      <w:r w:rsidRPr="004E6ED5">
        <w:rPr>
          <w:noProof w:val="0"/>
        </w:rPr>
        <w:t>Syntegon’s</w:t>
      </w:r>
      <w:proofErr w:type="spellEnd"/>
      <w:r w:rsidRPr="004E6ED5">
        <w:rPr>
          <w:noProof w:val="0"/>
        </w:rPr>
        <w:t xml:space="preserve"> impact on the environment and society. Syntegon is a leader in the development of sustainable packaging solutions, reduces the energy consumption of its machines and pursues ambitious goals to lower its emissions.</w:t>
      </w:r>
      <w:r>
        <w:rPr>
          <w:noProof w:val="0"/>
        </w:rPr>
        <w:t xml:space="preserve"> </w:t>
      </w:r>
      <w:hyperlink r:id="rId11" w:history="1">
        <w:r w:rsidR="006A2AAF" w:rsidRPr="00B56A95">
          <w:rPr>
            <w:rStyle w:val="Hyperlink"/>
            <w:noProof w:val="0"/>
          </w:rPr>
          <w:t>www.syntegon.com</w:t>
        </w:r>
      </w:hyperlink>
      <w:r w:rsidR="006A2AAF" w:rsidRPr="00B56A95">
        <w:rPr>
          <w:noProof w:val="0"/>
        </w:rPr>
        <w:t xml:space="preserve"> </w:t>
      </w:r>
    </w:p>
    <w:bookmarkEnd w:id="0"/>
    <w:p w14:paraId="3998FE7F" w14:textId="5947AB80" w:rsidR="00A15277" w:rsidRDefault="00A15277">
      <w:pPr>
        <w:spacing w:after="180"/>
      </w:pPr>
    </w:p>
    <w:sectPr w:rsidR="00A15277">
      <w:headerReference w:type="default" r:id="rId12"/>
      <w:footerReference w:type="default" r:id="rId13"/>
      <w:headerReference w:type="first" r:id="rId14"/>
      <w:footerReference w:type="first" r:id="rId15"/>
      <w:type w:val="continuous"/>
      <w:pgSz w:w="11906" w:h="16838" w:code="9"/>
      <w:pgMar w:top="3079" w:right="2841" w:bottom="561" w:left="1452" w:header="720" w:footer="6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2AE7C1" w14:textId="77777777" w:rsidR="00085CF5" w:rsidRDefault="00085CF5">
      <w:r>
        <w:separator/>
      </w:r>
    </w:p>
  </w:endnote>
  <w:endnote w:type="continuationSeparator" w:id="0">
    <w:p w14:paraId="174FD1ED" w14:textId="77777777" w:rsidR="00085CF5" w:rsidRDefault="00085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ntegon Medium">
    <w:altName w:val="Calibri"/>
    <w:charset w:val="00"/>
    <w:family w:val="auto"/>
    <w:pitch w:val="variable"/>
    <w:sig w:usb0="A00002FF" w:usb1="5000205B"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ntegon">
    <w:altName w:val="Calibri"/>
    <w:charset w:val="00"/>
    <w:family w:val="auto"/>
    <w:pitch w:val="variable"/>
    <w:sig w:usb0="A00002FF" w:usb1="5000205B" w:usb2="00000000" w:usb3="00000000" w:csb0="00000097" w:csb1="00000000"/>
  </w:font>
  <w:font w:name="Arial">
    <w:panose1 w:val="020B0604020202020204"/>
    <w:charset w:val="00"/>
    <w:family w:val="swiss"/>
    <w:pitch w:val="variable"/>
    <w:sig w:usb0="E0002EFF" w:usb1="C000785B" w:usb2="00000009" w:usb3="00000000" w:csb0="000001FF" w:csb1="00000000"/>
  </w:font>
  <w:font w:name="Syntegon-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73065" w14:textId="77777777" w:rsidR="00A15277" w:rsidRDefault="006A2AAF">
    <w:pPr>
      <w:pStyle w:val="Fuzeile"/>
    </w:pPr>
    <w:r>
      <w:drawing>
        <wp:anchor distT="0" distB="0" distL="114300" distR="114300" simplePos="0" relativeHeight="251696128" behindDoc="0" locked="0" layoutInCell="1" allowOverlap="1" wp14:anchorId="67C2D69A" wp14:editId="38AFD2E6">
          <wp:simplePos x="0" y="0"/>
          <wp:positionH relativeFrom="page">
            <wp:posOffset>0</wp:posOffset>
          </wp:positionH>
          <wp:positionV relativeFrom="page">
            <wp:posOffset>9949180</wp:posOffset>
          </wp:positionV>
          <wp:extent cx="7560310" cy="742950"/>
          <wp:effectExtent l="0" t="0" r="0" b="0"/>
          <wp:wrapNone/>
          <wp:docPr id="92" name="invis_footer"/>
          <wp:cNvGraphicFramePr>
            <a:graphicFrameLocks xmlns:a="http://schemas.openxmlformats.org/drawingml/2006/main" noSelect="1" noChangeAspect="1"/>
          </wp:cNvGraphicFramePr>
          <a:graphic xmlns:a="http://schemas.openxmlformats.org/drawingml/2006/main">
            <a:graphicData uri="http://schemas.openxmlformats.org/drawingml/2006/picture">
              <pic:pic xmlns:pic="http://schemas.openxmlformats.org/drawingml/2006/picture">
                <pic:nvPicPr>
                  <pic:cNvPr id="3" name="invisible.png"/>
                  <pic:cNvPicPr/>
                </pic:nvPicPr>
                <pic:blipFill>
                  <a:blip r:embed="rId1"/>
                  <a:stretch>
                    <a:fillRect/>
                  </a:stretch>
                </pic:blipFill>
                <pic:spPr>
                  <a:xfrm>
                    <a:off x="0" y="0"/>
                    <a:ext cx="7560310" cy="742950"/>
                  </a:xfrm>
                  <a:prstGeom prst="rect">
                    <a:avLst/>
                  </a:prstGeom>
                </pic:spPr>
              </pic:pic>
            </a:graphicData>
          </a:graphic>
          <wp14:sizeRelH relativeFrom="margin">
            <wp14:pctWidth>0</wp14:pctWidth>
          </wp14:sizeRelH>
          <wp14:sizeRelV relativeFrom="margin">
            <wp14:pctHeight>0</wp14:pctHeight>
          </wp14:sizeRelV>
        </wp:anchor>
      </w:drawing>
    </w:r>
    <w:r>
      <w:t xml:space="preserve">Page </w:t>
    </w:r>
    <w:r>
      <w:fldChar w:fldCharType="begin"/>
    </w:r>
    <w:r>
      <w:instrText>PAGE  \* Arabic  \* MERGEFORMAT</w:instrText>
    </w:r>
    <w:r>
      <w:fldChar w:fldCharType="separate"/>
    </w:r>
    <w:r>
      <w:t>1</w:t>
    </w:r>
    <w:r>
      <w:fldChar w:fldCharType="end"/>
    </w:r>
    <w:r>
      <w:t>/</w:t>
    </w:r>
    <w:fldSimple w:instr="NUMPAGES  \* Arabic  \* MERGEFORMAT">
      <w:r>
        <w:t>2</w:t>
      </w:r>
    </w:fldSimple>
  </w:p>
  <w:p w14:paraId="56385587" w14:textId="77777777" w:rsidR="00A15277" w:rsidRDefault="00A1527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2D5B72" w14:textId="77777777" w:rsidR="00A15277" w:rsidRDefault="006A2AAF">
    <w:pPr>
      <w:pStyle w:val="Fuzeile"/>
    </w:pPr>
    <w:r>
      <w:drawing>
        <wp:anchor distT="0" distB="0" distL="114300" distR="114300" simplePos="0" relativeHeight="251691008" behindDoc="0" locked="0" layoutInCell="1" allowOverlap="1" wp14:anchorId="3A565FAE" wp14:editId="1EA15F58">
          <wp:simplePos x="0" y="0"/>
          <wp:positionH relativeFrom="page">
            <wp:posOffset>0</wp:posOffset>
          </wp:positionH>
          <wp:positionV relativeFrom="page">
            <wp:posOffset>9949180</wp:posOffset>
          </wp:positionV>
          <wp:extent cx="7560310" cy="742073"/>
          <wp:effectExtent l="0" t="0" r="0" b="0"/>
          <wp:wrapNone/>
          <wp:docPr id="97" name="invis_footer"/>
          <wp:cNvGraphicFramePr>
            <a:graphicFrameLocks xmlns:a="http://schemas.openxmlformats.org/drawingml/2006/main" noSelect="1" noChangeAspect="1"/>
          </wp:cNvGraphicFramePr>
          <a:graphic xmlns:a="http://schemas.openxmlformats.org/drawingml/2006/main">
            <a:graphicData uri="http://schemas.openxmlformats.org/drawingml/2006/picture">
              <pic:pic xmlns:pic="http://schemas.openxmlformats.org/drawingml/2006/picture">
                <pic:nvPicPr>
                  <pic:cNvPr id="1" name="invisible.png"/>
                  <pic:cNvPicPr/>
                </pic:nvPicPr>
                <pic:blipFill>
                  <a:blip r:embed="rId1"/>
                  <a:stretch>
                    <a:fillRect/>
                  </a:stretch>
                </pic:blipFill>
                <pic:spPr>
                  <a:xfrm>
                    <a:off x="0" y="0"/>
                    <a:ext cx="7560310" cy="742073"/>
                  </a:xfrm>
                  <a:prstGeom prst="rect">
                    <a:avLst/>
                  </a:prstGeom>
                </pic:spPr>
              </pic:pic>
            </a:graphicData>
          </a:graphic>
          <wp14:sizeRelH relativeFrom="margin">
            <wp14:pctWidth>0</wp14:pctWidth>
          </wp14:sizeRelH>
          <wp14:sizeRelV relativeFrom="margin">
            <wp14:pctHeight>0</wp14:pctHeight>
          </wp14:sizeRelV>
        </wp:anchor>
      </w:drawing>
    </w:r>
    <w:r>
      <mc:AlternateContent>
        <mc:Choice Requires="wps">
          <w:drawing>
            <wp:anchor distT="0" distB="0" distL="114300" distR="114300" simplePos="0" relativeHeight="251678720" behindDoc="0" locked="0" layoutInCell="1" allowOverlap="1" wp14:anchorId="2FD3713C" wp14:editId="5DABE276">
              <wp:simplePos x="0" y="0"/>
              <wp:positionH relativeFrom="page">
                <wp:posOffset>6705600</wp:posOffset>
              </wp:positionH>
              <wp:positionV relativeFrom="page">
                <wp:posOffset>2809875</wp:posOffset>
              </wp:positionV>
              <wp:extent cx="685800" cy="1440180"/>
              <wp:effectExtent l="0" t="0" r="0" b="0"/>
              <wp:wrapNone/>
              <wp:docPr id="15" name="marg_headquarter"/>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0328967C" w14:textId="77777777" w:rsidR="00A15277" w:rsidRDefault="006A2AAF">
                          <w:pPr>
                            <w:rPr>
                              <w:sz w:val="13"/>
                              <w:szCs w:val="13"/>
                            </w:rPr>
                          </w:pPr>
                          <w:r>
                            <w:rPr>
                              <w:sz w:val="13"/>
                              <w:szCs w:val="13"/>
                            </w:rPr>
                            <w:t>Registered Office Waiblingen</w:t>
                          </w:r>
                          <w:r>
                            <w:rPr>
                              <w:sz w:val="13"/>
                              <w:szCs w:val="13"/>
                            </w:rPr>
                            <w:br/>
                            <w:t>Registration Court Amtsgericht Stuttgart, HRB 723501</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D3713C" id="_x0000_t202" coordsize="21600,21600" o:spt="202" path="m,l,21600r21600,l21600,xe">
              <v:stroke joinstyle="miter"/>
              <v:path gradientshapeok="t" o:connecttype="rect"/>
            </v:shapetype>
            <v:shape id="marg_headquarter" o:spid="_x0000_s1028" type="#_x0000_t202" style="position:absolute;margin-left:528pt;margin-top:221.25pt;width:54pt;height:113.4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" filled="f" stroked="f" strokeweight=".5pt">
              <v:textbox style="layout-flow:vertical;mso-layout-flow-alt:bottom-to-top" inset="0,5.4pt,0,5.4pt">
                <w:txbxContent>
                  <w:p w14:paraId="0328967C" w14:textId="77777777" w:rsidR="00A15277" w:rsidRDefault="006A2AAF">
                    <w:pPr>
                      <w:rPr>
                        <w:sz w:val="13"/>
                        <w:szCs w:val="13"/>
                      </w:rPr>
                    </w:pPr>
                    <w:r>
                      <w:rPr>
                        <w:sz w:val="13"/>
                        <w:szCs w:val="13"/>
                      </w:rPr>
                      <w:t>Registered Office Waiblingen</w:t>
                    </w:r>
                    <w:r>
                      <w:rPr>
                        <w:sz w:val="13"/>
                        <w:szCs w:val="13"/>
                      </w:rPr>
                      <w:br/>
                      <w:t>Registration Court Amtsgericht Stuttgart, HRB 723501</w:t>
                    </w:r>
                  </w:p>
                </w:txbxContent>
              </v:textbox>
              <w10:wrap anchorx="page" anchory="page"/>
            </v:shape>
          </w:pict>
        </mc:Fallback>
      </mc:AlternateContent>
    </w:r>
    <w:r>
      <mc:AlternateContent>
        <mc:Choice Requires="wps">
          <w:drawing>
            <wp:anchor distT="0" distB="0" distL="114300" distR="114300" simplePos="0" relativeHeight="251676672" behindDoc="0" locked="0" layoutInCell="1" allowOverlap="1" wp14:anchorId="261BB6A4" wp14:editId="103A6907">
              <wp:simplePos x="0" y="0"/>
              <wp:positionH relativeFrom="page">
                <wp:posOffset>6705600</wp:posOffset>
              </wp:positionH>
              <wp:positionV relativeFrom="page">
                <wp:posOffset>4243070</wp:posOffset>
              </wp:positionV>
              <wp:extent cx="685800" cy="1440180"/>
              <wp:effectExtent l="0" t="0" r="0" b="0"/>
              <wp:wrapNone/>
              <wp:docPr id="14" name="marg_executives"/>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756538E1" w14:textId="77777777" w:rsidR="00A15277" w:rsidRDefault="006A2AAF">
                          <w:pPr>
                            <w:rPr>
                              <w:sz w:val="13"/>
                              <w:szCs w:val="13"/>
                            </w:rPr>
                          </w:pPr>
                          <w:r>
                            <w:rPr>
                              <w:sz w:val="13"/>
                              <w:szCs w:val="13"/>
                            </w:rPr>
                            <w:t>Chairman of the Supervisory Board Marc Strobel</w:t>
                          </w:r>
                          <w:r>
                            <w:rPr>
                              <w:sz w:val="13"/>
                              <w:szCs w:val="13"/>
                            </w:rPr>
                            <w:br/>
                            <w:t xml:space="preserve">Managing Directors </w:t>
                          </w:r>
                          <w:r>
                            <w:rPr>
                              <w:sz w:val="13"/>
                              <w:szCs w:val="13"/>
                            </w:rPr>
                            <w:br/>
                            <w:t>Torsten Türling, Dr. Peter Hackel</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1BB6A4" id="marg_executives" o:spid="_x0000_s1029" type="#_x0000_t202" style="position:absolute;margin-left:528pt;margin-top:334.1pt;width:54pt;height:113.4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" filled="f" stroked="f" strokeweight=".5pt">
              <v:textbox style="layout-flow:vertical;mso-layout-flow-alt:bottom-to-top" inset="0,5.4pt,0,5.4pt">
                <w:txbxContent>
                  <w:p w14:paraId="756538E1" w14:textId="77777777" w:rsidR="00A15277" w:rsidRDefault="006A2AAF">
                    <w:pPr>
                      <w:rPr>
                        <w:sz w:val="13"/>
                        <w:szCs w:val="13"/>
                      </w:rPr>
                    </w:pPr>
                    <w:r>
                      <w:rPr>
                        <w:sz w:val="13"/>
                        <w:szCs w:val="13"/>
                      </w:rPr>
                      <w:t>Chairman of the Supervisory Board Marc Strobel</w:t>
                    </w:r>
                    <w:r>
                      <w:rPr>
                        <w:sz w:val="13"/>
                        <w:szCs w:val="13"/>
                      </w:rPr>
                      <w:br/>
                      <w:t xml:space="preserve">Managing Directors </w:t>
                    </w:r>
                    <w:r>
                      <w:rPr>
                        <w:sz w:val="13"/>
                        <w:szCs w:val="13"/>
                      </w:rPr>
                      <w:br/>
                      <w:t>Torsten Türling, Dr. Peter Hackel</w:t>
                    </w:r>
                  </w:p>
                </w:txbxContent>
              </v:textbox>
              <w10:wrap anchorx="page" anchory="page"/>
            </v:shape>
          </w:pict>
        </mc:Fallback>
      </mc:AlternateContent>
    </w:r>
    <w:r>
      <mc:AlternateContent>
        <mc:Choice Requires="wps">
          <w:drawing>
            <wp:anchor distT="0" distB="0" distL="114300" distR="114300" simplePos="0" relativeHeight="251674624" behindDoc="0" locked="0" layoutInCell="1" allowOverlap="1" wp14:anchorId="2BDBF4E8" wp14:editId="304F2713">
              <wp:simplePos x="0" y="0"/>
              <wp:positionH relativeFrom="page">
                <wp:posOffset>6705600</wp:posOffset>
              </wp:positionH>
              <wp:positionV relativeFrom="page">
                <wp:posOffset>5683885</wp:posOffset>
              </wp:positionV>
              <wp:extent cx="685800" cy="1440180"/>
              <wp:effectExtent l="0" t="0" r="0" b="0"/>
              <wp:wrapNone/>
              <wp:docPr id="13" name="marg_contact"/>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15644D7F" w14:textId="77777777" w:rsidR="00A15277" w:rsidRDefault="006A2AAF">
                          <w:pPr>
                            <w:rPr>
                              <w:sz w:val="13"/>
                              <w:szCs w:val="13"/>
                            </w:rPr>
                          </w:pPr>
                          <w:r>
                            <w:rPr>
                              <w:sz w:val="13"/>
                              <w:szCs w:val="13"/>
                            </w:rPr>
                            <w:t>Phone +49 7151 14 0</w:t>
                          </w:r>
                          <w:r>
                            <w:rPr>
                              <w:sz w:val="13"/>
                              <w:szCs w:val="13"/>
                            </w:rPr>
                            <w:br/>
                            <w:t>Telefax +49 7151 14 1000</w:t>
                          </w:r>
                          <w:r>
                            <w:rPr>
                              <w:sz w:val="13"/>
                              <w:szCs w:val="13"/>
                            </w:rPr>
                            <w:br/>
                            <w:t>Website www.syntegon.com</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DBF4E8" id="marg_contact" o:spid="_x0000_s1030" type="#_x0000_t202" style="position:absolute;margin-left:528pt;margin-top:447.55pt;width:54pt;height:113.4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" filled="f" stroked="f" strokeweight=".5pt">
              <v:textbox style="layout-flow:vertical;mso-layout-flow-alt:bottom-to-top" inset="0,5.4pt,0,5.4pt">
                <w:txbxContent>
                  <w:p w14:paraId="15644D7F" w14:textId="77777777" w:rsidR="00A15277" w:rsidRDefault="006A2AAF">
                    <w:pPr>
                      <w:rPr>
                        <w:sz w:val="13"/>
                        <w:szCs w:val="13"/>
                      </w:rPr>
                    </w:pPr>
                    <w:r>
                      <w:rPr>
                        <w:sz w:val="13"/>
                        <w:szCs w:val="13"/>
                      </w:rPr>
                      <w:t>Phone +49 7151 14 0</w:t>
                    </w:r>
                    <w:r>
                      <w:rPr>
                        <w:sz w:val="13"/>
                        <w:szCs w:val="13"/>
                      </w:rPr>
                      <w:br/>
                      <w:t>Telefax +49 7151 14 1000</w:t>
                    </w:r>
                    <w:r>
                      <w:rPr>
                        <w:sz w:val="13"/>
                        <w:szCs w:val="13"/>
                      </w:rPr>
                      <w:br/>
                      <w:t>Website www.syntegon.com</w:t>
                    </w:r>
                  </w:p>
                </w:txbxContent>
              </v:textbox>
              <w10:wrap anchorx="page" anchory="page"/>
            </v:shape>
          </w:pict>
        </mc:Fallback>
      </mc:AlternateContent>
    </w:r>
    <w:r>
      <mc:AlternateContent>
        <mc:Choice Requires="wps">
          <w:drawing>
            <wp:anchor distT="0" distB="0" distL="114300" distR="114300" simplePos="0" relativeHeight="251672576" behindDoc="0" locked="0" layoutInCell="1" allowOverlap="1" wp14:anchorId="679ABF9E" wp14:editId="36B607AF">
              <wp:simplePos x="0" y="0"/>
              <wp:positionH relativeFrom="page">
                <wp:posOffset>6705600</wp:posOffset>
              </wp:positionH>
              <wp:positionV relativeFrom="page">
                <wp:posOffset>7124700</wp:posOffset>
              </wp:positionV>
              <wp:extent cx="685800" cy="1440180"/>
              <wp:effectExtent l="0" t="0" r="0" b="0"/>
              <wp:wrapNone/>
              <wp:docPr id="12" name="marg_visitoradr"/>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774E9979" w14:textId="77777777" w:rsidR="00A15277" w:rsidRDefault="006A2AAF">
                          <w:pPr>
                            <w:rPr>
                              <w:sz w:val="13"/>
                              <w:szCs w:val="13"/>
                            </w:rPr>
                          </w:pPr>
                          <w:r>
                            <w:rPr>
                              <w:sz w:val="13"/>
                              <w:szCs w:val="13"/>
                            </w:rPr>
                            <w:t>Visitor address</w:t>
                          </w:r>
                          <w:r>
                            <w:rPr>
                              <w:sz w:val="13"/>
                              <w:szCs w:val="13"/>
                            </w:rPr>
                            <w:br/>
                            <w:t>Stuttgarter Straße 130</w:t>
                          </w:r>
                          <w:r>
                            <w:rPr>
                              <w:sz w:val="13"/>
                              <w:szCs w:val="13"/>
                            </w:rPr>
                            <w:br/>
                            <w:t>71332 Waiblingen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9ABF9E" id="marg_visitoradr" o:spid="_x0000_s1031" type="#_x0000_t202" style="position:absolute;margin-left:528pt;margin-top:561pt;width:54pt;height:113.4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" filled="f" stroked="f" strokeweight=".5pt">
              <v:textbox style="layout-flow:vertical;mso-layout-flow-alt:bottom-to-top" inset="0,5.4pt,0,5.4pt">
                <w:txbxContent>
                  <w:p w14:paraId="774E9979" w14:textId="77777777" w:rsidR="00A15277" w:rsidRDefault="006A2AAF">
                    <w:pPr>
                      <w:rPr>
                        <w:sz w:val="13"/>
                        <w:szCs w:val="13"/>
                      </w:rPr>
                    </w:pPr>
                    <w:r>
                      <w:rPr>
                        <w:sz w:val="13"/>
                        <w:szCs w:val="13"/>
                      </w:rPr>
                      <w:t>Visitor address</w:t>
                    </w:r>
                    <w:r>
                      <w:rPr>
                        <w:sz w:val="13"/>
                        <w:szCs w:val="13"/>
                      </w:rPr>
                      <w:br/>
                      <w:t>Stuttgarter Straße 130</w:t>
                    </w:r>
                    <w:r>
                      <w:rPr>
                        <w:sz w:val="13"/>
                        <w:szCs w:val="13"/>
                      </w:rPr>
                      <w:br/>
                      <w:t>71332 Waiblingen</w:t>
                    </w:r>
                  </w:p>
                </w:txbxContent>
              </v:textbox>
              <w10:wrap anchorx="page" anchory="page"/>
            </v:shape>
          </w:pict>
        </mc:Fallback>
      </mc:AlternateContent>
    </w:r>
    <w:r>
      <w:t xml:space="preserve">Page </w:t>
    </w:r>
    <w:r>
      <w:fldChar w:fldCharType="begin"/>
    </w:r>
    <w:r>
      <w:instrText>PAGE  \* Arabic  \* MERGEFORMAT</w:instrText>
    </w:r>
    <w:r>
      <w:fldChar w:fldCharType="separate"/>
    </w:r>
    <w:r>
      <w:t>1</w:t>
    </w:r>
    <w:r>
      <w:fldChar w:fldCharType="end"/>
    </w:r>
    <w:r>
      <w:t>/</w:t>
    </w:r>
    <w:fldSimple w:instr="NUMPAGES  \* Arabic  \* MERGEFORMAT">
      <w: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31F464" w14:textId="77777777" w:rsidR="00085CF5" w:rsidRDefault="00085CF5">
      <w:r>
        <w:separator/>
      </w:r>
    </w:p>
  </w:footnote>
  <w:footnote w:type="continuationSeparator" w:id="0">
    <w:p w14:paraId="319D83EA" w14:textId="77777777" w:rsidR="00085CF5" w:rsidRDefault="00085C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3E7A9" w14:textId="77777777" w:rsidR="00A15277" w:rsidRDefault="006A2AAF">
    <w:pPr>
      <w:pStyle w:val="Kopfzeile"/>
    </w:pPr>
    <w:r>
      <w:drawing>
        <wp:anchor distT="0" distB="0" distL="114300" distR="114300" simplePos="0" relativeHeight="251693567" behindDoc="0" locked="0" layoutInCell="1" allowOverlap="1" wp14:anchorId="5E42AD2B" wp14:editId="3EFA3206">
          <wp:simplePos x="0" y="0"/>
          <wp:positionH relativeFrom="page">
            <wp:posOffset>4998085</wp:posOffset>
          </wp:positionH>
          <wp:positionV relativeFrom="page">
            <wp:posOffset>813435</wp:posOffset>
          </wp:positionV>
          <wp:extent cx="2158560" cy="470520"/>
          <wp:effectExtent l="0" t="0" r="0" b="6350"/>
          <wp:wrapNone/>
          <wp:docPr id="90"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560" cy="47052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94080" behindDoc="0" locked="0" layoutInCell="1" allowOverlap="1" wp14:anchorId="1F5DDD22" wp14:editId="6EF929BB">
          <wp:simplePos x="0" y="0"/>
          <wp:positionH relativeFrom="page">
            <wp:align>left</wp:align>
          </wp:positionH>
          <wp:positionV relativeFrom="page">
            <wp:align>top</wp:align>
          </wp:positionV>
          <wp:extent cx="7560310" cy="1965278"/>
          <wp:effectExtent l="0" t="0" r="0" b="0"/>
          <wp:wrapNone/>
          <wp:docPr id="91" name="invis_head"/>
          <wp:cNvGraphicFramePr>
            <a:graphicFrameLocks xmlns:a="http://schemas.openxmlformats.org/drawingml/2006/main" noSelect="1" noChangeAspect="1"/>
          </wp:cNvGraphicFramePr>
          <a:graphic xmlns:a="http://schemas.openxmlformats.org/drawingml/2006/main">
            <a:graphicData uri="http://schemas.openxmlformats.org/drawingml/2006/picture">
              <pic:pic xmlns:pic="http://schemas.openxmlformats.org/drawingml/2006/picture">
                <pic:nvPicPr>
                  <pic:cNvPr id="3" name="invisible.png"/>
                  <pic:cNvPicPr/>
                </pic:nvPicPr>
                <pic:blipFill>
                  <a:blip r:embed="rId2"/>
                  <a:stretch>
                    <a:fillRect/>
                  </a:stretch>
                </pic:blipFill>
                <pic:spPr>
                  <a:xfrm>
                    <a:off x="0" y="0"/>
                    <a:ext cx="7560310" cy="1965278"/>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492F39" w14:textId="77777777" w:rsidR="00A15277" w:rsidRDefault="006A2AAF">
    <w:pPr>
      <w:pStyle w:val="Kopfzeile"/>
      <w:spacing w:after="2000"/>
    </w:pPr>
    <w:r>
      <w:drawing>
        <wp:anchor distT="0" distB="0" distL="114300" distR="114300" simplePos="0" relativeHeight="251668991" behindDoc="0" locked="0" layoutInCell="1" allowOverlap="1" wp14:anchorId="4C3A8C2F" wp14:editId="7D20BD9D">
          <wp:simplePos x="0" y="0"/>
          <wp:positionH relativeFrom="page">
            <wp:posOffset>4998085</wp:posOffset>
          </wp:positionH>
          <wp:positionV relativeFrom="page">
            <wp:posOffset>813435</wp:posOffset>
          </wp:positionV>
          <wp:extent cx="2158560" cy="470520"/>
          <wp:effectExtent l="0" t="0" r="0" b="6350"/>
          <wp:wrapNone/>
          <wp:docPr id="93"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560" cy="47052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82816" behindDoc="0" locked="0" layoutInCell="1" allowOverlap="1" wp14:anchorId="6C17285E" wp14:editId="4F74938F">
          <wp:simplePos x="0" y="0"/>
          <wp:positionH relativeFrom="page">
            <wp:posOffset>0</wp:posOffset>
          </wp:positionH>
          <wp:positionV relativeFrom="page">
            <wp:posOffset>0</wp:posOffset>
          </wp:positionV>
          <wp:extent cx="7558381" cy="2251881"/>
          <wp:effectExtent l="0" t="0" r="0" b="0"/>
          <wp:wrapNone/>
          <wp:docPr id="94" name="invis_head"/>
          <wp:cNvGraphicFramePr>
            <a:graphicFrameLocks xmlns:a="http://schemas.openxmlformats.org/drawingml/2006/main" noSelect="1" noChangeAspect="1"/>
          </wp:cNvGraphicFramePr>
          <a:graphic xmlns:a="http://schemas.openxmlformats.org/drawingml/2006/main">
            <a:graphicData uri="http://schemas.openxmlformats.org/drawingml/2006/picture">
              <pic:pic xmlns:pic="http://schemas.openxmlformats.org/drawingml/2006/picture">
                <pic:nvPicPr>
                  <pic:cNvPr id="1" name="invisible.png"/>
                  <pic:cNvPicPr/>
                </pic:nvPicPr>
                <pic:blipFill>
                  <a:blip r:embed="rId2"/>
                  <a:stretch>
                    <a:fillRect/>
                  </a:stretch>
                </pic:blipFill>
                <pic:spPr>
                  <a:xfrm>
                    <a:off x="0" y="0"/>
                    <a:ext cx="7576433" cy="2257259"/>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93056" behindDoc="0" locked="0" layoutInCell="1" allowOverlap="1" wp14:anchorId="464DC711" wp14:editId="30DAA328">
          <wp:simplePos x="0" y="0"/>
          <wp:positionH relativeFrom="page">
            <wp:posOffset>0</wp:posOffset>
          </wp:positionH>
          <wp:positionV relativeFrom="page">
            <wp:posOffset>1951630</wp:posOffset>
          </wp:positionV>
          <wp:extent cx="402609" cy="8044749"/>
          <wp:effectExtent l="0" t="0" r="0" b="0"/>
          <wp:wrapNone/>
          <wp:docPr id="95" name="invis_mark"/>
          <wp:cNvGraphicFramePr>
            <a:graphicFrameLocks xmlns:a="http://schemas.openxmlformats.org/drawingml/2006/main" noSelect="1" noChangeAspect="1"/>
          </wp:cNvGraphicFramePr>
          <a:graphic xmlns:a="http://schemas.openxmlformats.org/drawingml/2006/main">
            <a:graphicData uri="http://schemas.openxmlformats.org/drawingml/2006/picture">
              <pic:pic xmlns:pic="http://schemas.openxmlformats.org/drawingml/2006/picture">
                <pic:nvPicPr>
                  <pic:cNvPr id="1" name="invisible.png"/>
                  <pic:cNvPicPr/>
                </pic:nvPicPr>
                <pic:blipFill>
                  <a:blip r:embed="rId2"/>
                  <a:stretch>
                    <a:fillRect/>
                  </a:stretch>
                </pic:blipFill>
                <pic:spPr>
                  <a:xfrm>
                    <a:off x="0" y="0"/>
                    <a:ext cx="406758" cy="8127643"/>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84864" behindDoc="0" locked="0" layoutInCell="1" allowOverlap="1" wp14:anchorId="4EB1F00D" wp14:editId="1B52F73F">
          <wp:simplePos x="0" y="0"/>
          <wp:positionH relativeFrom="page">
            <wp:posOffset>6045958</wp:posOffset>
          </wp:positionH>
          <wp:positionV relativeFrom="page">
            <wp:posOffset>1951629</wp:posOffset>
          </wp:positionV>
          <wp:extent cx="1513954" cy="8045355"/>
          <wp:effectExtent l="0" t="0" r="0" b="0"/>
          <wp:wrapNone/>
          <wp:docPr id="96" name="invis_margin"/>
          <wp:cNvGraphicFramePr>
            <a:graphicFrameLocks xmlns:a="http://schemas.openxmlformats.org/drawingml/2006/main" noSelect="1" noChangeAspect="1"/>
          </wp:cNvGraphicFramePr>
          <a:graphic xmlns:a="http://schemas.openxmlformats.org/drawingml/2006/main">
            <a:graphicData uri="http://schemas.openxmlformats.org/drawingml/2006/picture">
              <pic:pic xmlns:pic="http://schemas.openxmlformats.org/drawingml/2006/picture">
                <pic:nvPicPr>
                  <pic:cNvPr id="1" name="invisible.png"/>
                  <pic:cNvPicPr/>
                </pic:nvPicPr>
                <pic:blipFill>
                  <a:blip r:embed="rId2"/>
                  <a:stretch>
                    <a:fillRect/>
                  </a:stretch>
                </pic:blipFill>
                <pic:spPr>
                  <a:xfrm>
                    <a:off x="0" y="0"/>
                    <a:ext cx="1555440" cy="8265818"/>
                  </a:xfrm>
                  <a:prstGeom prst="rect">
                    <a:avLst/>
                  </a:prstGeom>
                </pic:spPr>
              </pic:pic>
            </a:graphicData>
          </a:graphic>
          <wp14:sizeRelH relativeFrom="margin">
            <wp14:pctWidth>0</wp14:pctWidth>
          </wp14:sizeRelH>
          <wp14:sizeRelV relativeFrom="margin">
            <wp14:pctHeight>0</wp14:pctHeight>
          </wp14:sizeRelV>
        </wp:anchor>
      </w:drawing>
    </w:r>
    <w:r>
      <mc:AlternateContent>
        <mc:Choice Requires="wps">
          <w:drawing>
            <wp:anchor distT="0" distB="0" distL="114300" distR="114300" simplePos="0" relativeHeight="251670528" behindDoc="0" locked="0" layoutInCell="1" allowOverlap="1" wp14:anchorId="58E3DB2A" wp14:editId="385BCBB3">
              <wp:simplePos x="0" y="0"/>
              <wp:positionH relativeFrom="page">
                <wp:posOffset>6705600</wp:posOffset>
              </wp:positionH>
              <wp:positionV relativeFrom="page">
                <wp:posOffset>8564880</wp:posOffset>
              </wp:positionV>
              <wp:extent cx="685800" cy="1533525"/>
              <wp:effectExtent l="0" t="0" r="0" b="0"/>
              <wp:wrapNone/>
              <wp:docPr id="7" name="marg_companyadr"/>
              <wp:cNvGraphicFramePr/>
              <a:graphic xmlns:a="http://schemas.openxmlformats.org/drawingml/2006/main">
                <a:graphicData uri="http://schemas.microsoft.com/office/word/2010/wordprocessingShape">
                  <wps:wsp>
                    <wps:cNvSpPr txBox="1"/>
                    <wps:spPr>
                      <a:xfrm>
                        <a:off x="0" y="0"/>
                        <a:ext cx="685800" cy="1533525"/>
                      </a:xfrm>
                      <a:prstGeom prst="rect">
                        <a:avLst/>
                      </a:prstGeom>
                      <a:noFill/>
                      <a:ln w="6350">
                        <a:noFill/>
                      </a:ln>
                    </wps:spPr>
                    <wps:txbx>
                      <w:txbxContent>
                        <w:p w14:paraId="0051A503" w14:textId="77777777" w:rsidR="00A15277" w:rsidRDefault="006A2AAF">
                          <w:pPr>
                            <w:rPr>
                              <w:sz w:val="13"/>
                              <w:szCs w:val="13"/>
                            </w:rPr>
                          </w:pPr>
                          <w:r>
                            <w:rPr>
                              <w:sz w:val="13"/>
                              <w:szCs w:val="13"/>
                            </w:rPr>
                            <w:t>Syntegon Technology GmbH</w:t>
                          </w:r>
                          <w:r>
                            <w:rPr>
                              <w:sz w:val="13"/>
                              <w:szCs w:val="13"/>
                            </w:rPr>
                            <w:br/>
                            <w:t>Postfach 11 27</w:t>
                          </w:r>
                          <w:r>
                            <w:rPr>
                              <w:sz w:val="13"/>
                              <w:szCs w:val="13"/>
                            </w:rPr>
                            <w:br/>
                            <w:t>71301 Waiblingen</w:t>
                          </w:r>
                          <w:r>
                            <w:rPr>
                              <w:sz w:val="13"/>
                              <w:szCs w:val="13"/>
                            </w:rPr>
                            <w:br/>
                            <w:t>GERMANY</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E3DB2A" id="_x0000_t202" coordsize="21600,21600" o:spt="202" path="m,l,21600r21600,l21600,xe">
              <v:stroke joinstyle="miter"/>
              <v:path gradientshapeok="t" o:connecttype="rect"/>
            </v:shapetype>
            <v:shape id="marg_companyadr" o:spid="_x0000_s1027" type="#_x0000_t202" style="position:absolute;margin-left:528pt;margin-top:674.4pt;width:54pt;height:120.7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" filled="f" stroked="f" strokeweight=".5pt">
              <v:textbox style="layout-flow:vertical;mso-layout-flow-alt:bottom-to-top" inset="0,5.4pt,0,5.4pt">
                <w:txbxContent>
                  <w:p w14:paraId="0051A503" w14:textId="77777777" w:rsidR="00A15277" w:rsidRDefault="006A2AAF">
                    <w:pPr>
                      <w:rPr>
                        <w:sz w:val="13"/>
                        <w:szCs w:val="13"/>
                      </w:rPr>
                    </w:pPr>
                    <w:r>
                      <w:rPr>
                        <w:sz w:val="13"/>
                        <w:szCs w:val="13"/>
                      </w:rPr>
                      <w:t>Syntegon Technology GmbH</w:t>
                    </w:r>
                    <w:r>
                      <w:rPr>
                        <w:sz w:val="13"/>
                        <w:szCs w:val="13"/>
                      </w:rPr>
                      <w:br/>
                      <w:t>Postfach 11 27</w:t>
                    </w:r>
                    <w:r>
                      <w:rPr>
                        <w:sz w:val="13"/>
                        <w:szCs w:val="13"/>
                      </w:rPr>
                      <w:br/>
                      <w:t>71301 Waiblingen</w:t>
                    </w:r>
                    <w:r>
                      <w:rPr>
                        <w:sz w:val="13"/>
                        <w:szCs w:val="13"/>
                      </w:rPr>
                      <w:br/>
                      <w:t>GERMANY</w:t>
                    </w:r>
                  </w:p>
                </w:txbxContent>
              </v:textbox>
              <w10:wrap anchorx="page" anchory="page"/>
            </v:shape>
          </w:pict>
        </mc:Fallback>
      </mc:AlternateContent>
    </w:r>
    <w:r>
      <mc:AlternateContent>
        <mc:Choice Requires="wps">
          <w:drawing>
            <wp:anchor distT="0" distB="0" distL="114300" distR="114300" simplePos="0" relativeHeight="251668480" behindDoc="0" locked="0" layoutInCell="1" allowOverlap="1" wp14:anchorId="34A26C04" wp14:editId="5616B510">
              <wp:simplePos x="0" y="0"/>
              <wp:positionH relativeFrom="page">
                <wp:posOffset>186055</wp:posOffset>
              </wp:positionH>
              <wp:positionV relativeFrom="page">
                <wp:posOffset>7560310</wp:posOffset>
              </wp:positionV>
              <wp:extent cx="82800" cy="82800"/>
              <wp:effectExtent l="0" t="0" r="0" b="0"/>
              <wp:wrapNone/>
              <wp:docPr id="9"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69589C" id="pic_logo_fix" o:spid="_x0000_s1026" style="position:absolute;margin-left:14.65pt;margin-top:595.3pt;width:6.5pt;height: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r>
      <mc:AlternateContent>
        <mc:Choice Requires="wps">
          <w:drawing>
            <wp:anchor distT="0" distB="0" distL="114300" distR="114300" simplePos="0" relativeHeight="251667456" behindDoc="0" locked="0" layoutInCell="1" allowOverlap="1" wp14:anchorId="402CF7F6" wp14:editId="18316758">
              <wp:simplePos x="0" y="0"/>
              <wp:positionH relativeFrom="page">
                <wp:posOffset>186055</wp:posOffset>
              </wp:positionH>
              <wp:positionV relativeFrom="page">
                <wp:posOffset>3779520</wp:posOffset>
              </wp:positionV>
              <wp:extent cx="82800" cy="82800"/>
              <wp:effectExtent l="0" t="0" r="0" b="0"/>
              <wp:wrapNone/>
              <wp:docPr id="10"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8F43D6" id="pic_logo_fix" o:spid="_x0000_s1026" style="position:absolute;margin-left:14.65pt;margin-top:297.6pt;width:6.5pt;height:6.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9C01FA"/>
    <w:multiLevelType w:val="hybridMultilevel"/>
    <w:tmpl w:val="F294BE7E"/>
    <w:lvl w:ilvl="0" w:tplc="87FC4840">
      <w:numFmt w:val="bullet"/>
      <w:lvlText w:val="•"/>
      <w:lvlJc w:val="left"/>
      <w:pPr>
        <w:ind w:left="720" w:hanging="360"/>
      </w:pPr>
      <w:rPr>
        <w:rFonts w:ascii="Syntegon Medium" w:hAnsi="Syntegon Medium" w:hint="default"/>
        <w:color w:val="00BE82"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7694ED7"/>
    <w:multiLevelType w:val="multilevel"/>
    <w:tmpl w:val="6708333C"/>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rPr>
        <w:color w:val="00BE82" w:themeColor="text2"/>
      </w:r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321928320">
    <w:abstractNumId w:val="1"/>
  </w:num>
  <w:num w:numId="2" w16cid:durableId="1109281234">
    <w:abstractNumId w:val="1"/>
  </w:num>
  <w:num w:numId="3" w16cid:durableId="727191019">
    <w:abstractNumId w:val="1"/>
  </w:num>
  <w:num w:numId="4" w16cid:durableId="965045142">
    <w:abstractNumId w:val="1"/>
  </w:num>
  <w:num w:numId="5" w16cid:durableId="1236356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MLLANGUAGE" w:val="eng"/>
    <w:docVar w:name="MLTEMPLATEVERSION" w:val="1.0"/>
    <w:docVar w:name="SAXMLctx_companyname" w:val="syntegon"/>
    <w:docVar w:name="SAXMLTEMPLATE" w:val="blanksheet_a4"/>
  </w:docVars>
  <w:rsids>
    <w:rsidRoot w:val="006A2AAF"/>
    <w:rsid w:val="00025372"/>
    <w:rsid w:val="0008168D"/>
    <w:rsid w:val="00085CF5"/>
    <w:rsid w:val="00116B92"/>
    <w:rsid w:val="001A0F82"/>
    <w:rsid w:val="001A3ABB"/>
    <w:rsid w:val="001D260A"/>
    <w:rsid w:val="00214BE5"/>
    <w:rsid w:val="00262A60"/>
    <w:rsid w:val="002644E7"/>
    <w:rsid w:val="00324258"/>
    <w:rsid w:val="003976ED"/>
    <w:rsid w:val="003A7DB3"/>
    <w:rsid w:val="003E3150"/>
    <w:rsid w:val="004110B4"/>
    <w:rsid w:val="00487512"/>
    <w:rsid w:val="004D3994"/>
    <w:rsid w:val="004E1B88"/>
    <w:rsid w:val="004E6ED5"/>
    <w:rsid w:val="00597541"/>
    <w:rsid w:val="006071DE"/>
    <w:rsid w:val="00633AFD"/>
    <w:rsid w:val="00657981"/>
    <w:rsid w:val="006A193F"/>
    <w:rsid w:val="006A2AAF"/>
    <w:rsid w:val="006D2EE8"/>
    <w:rsid w:val="0075394E"/>
    <w:rsid w:val="00796DBD"/>
    <w:rsid w:val="007B16CD"/>
    <w:rsid w:val="008333DF"/>
    <w:rsid w:val="00845E11"/>
    <w:rsid w:val="008A3E5C"/>
    <w:rsid w:val="008C23C5"/>
    <w:rsid w:val="009A3289"/>
    <w:rsid w:val="009C7D46"/>
    <w:rsid w:val="00A15277"/>
    <w:rsid w:val="00A27B85"/>
    <w:rsid w:val="00A7194E"/>
    <w:rsid w:val="00A81E4B"/>
    <w:rsid w:val="00A95D91"/>
    <w:rsid w:val="00BB663E"/>
    <w:rsid w:val="00BB6945"/>
    <w:rsid w:val="00BE0C6E"/>
    <w:rsid w:val="00C2263C"/>
    <w:rsid w:val="00C44293"/>
    <w:rsid w:val="00D07739"/>
    <w:rsid w:val="00D311F9"/>
    <w:rsid w:val="00D94CA8"/>
    <w:rsid w:val="00ED0B03"/>
    <w:rsid w:val="00EF5B1D"/>
    <w:rsid w:val="00F7580A"/>
    <w:rsid w:val="00F95832"/>
  </w:rsids>
  <m:mathPr>
    <m:mathFont m:val="Cambria Math"/>
    <m:brkBin m:val="before"/>
    <m:brkBinSub m:val="--"/>
    <m:smallFrac m:val="0"/>
    <m:dispDef/>
    <m:lMargin m:val="0"/>
    <m:rMargin m:val="0"/>
    <m:defJc m:val="centerGroup"/>
    <m:wrapIndent m:val="1440"/>
    <m:intLim m:val="subSup"/>
    <m:naryLim m:val="undOvr"/>
  </m:mathPr>
  <w:themeFontLang w:val="de-DE"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1ED2F2"/>
  <w15:chartTrackingRefBased/>
  <w15:docId w15:val="{11F9FB64-53D8-452E-8A39-1FDC7B32E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2AAF"/>
    <w:rPr>
      <w:noProof/>
    </w:rPr>
  </w:style>
  <w:style w:type="paragraph" w:styleId="berschrift1">
    <w:name w:val="heading 1"/>
    <w:basedOn w:val="Standard"/>
    <w:next w:val="Standard"/>
    <w:link w:val="berschrift1Zchn"/>
    <w:uiPriority w:val="1"/>
    <w:qFormat/>
    <w:pPr>
      <w:keepNext/>
      <w:keepLines/>
      <w:numPr>
        <w:numId w:val="4"/>
      </w:numPr>
      <w:spacing w:before="360" w:after="120"/>
      <w:ind w:left="0" w:firstLine="0"/>
      <w:outlineLvl w:val="0"/>
    </w:pPr>
    <w:rPr>
      <w:rFonts w:asciiTheme="majorHAnsi" w:eastAsiaTheme="majorEastAsia" w:hAnsiTheme="majorHAnsi" w:cstheme="majorBidi"/>
      <w:b/>
      <w:color w:val="00BE82" w:themeColor="accent1"/>
      <w:sz w:val="24"/>
      <w:szCs w:val="32"/>
    </w:rPr>
  </w:style>
  <w:style w:type="paragraph" w:styleId="berschrift2">
    <w:name w:val="heading 2"/>
    <w:basedOn w:val="Standard"/>
    <w:next w:val="Standard"/>
    <w:link w:val="berschrift2Zchn"/>
    <w:uiPriority w:val="1"/>
    <w:qFormat/>
    <w:pPr>
      <w:keepNext/>
      <w:keepLines/>
      <w:numPr>
        <w:ilvl w:val="1"/>
        <w:numId w:val="4"/>
      </w:numPr>
      <w:spacing w:before="360" w:after="120"/>
      <w:ind w:left="0" w:firstLine="0"/>
      <w:outlineLvl w:val="1"/>
    </w:pPr>
    <w:rPr>
      <w:rFonts w:ascii="Syntegon Medium" w:eastAsiaTheme="majorEastAsia" w:hAnsi="Syntegon Medium" w:cstheme="majorBidi"/>
      <w:color w:val="00BE82" w:themeColor="accent1"/>
      <w:szCs w:val="26"/>
    </w:rPr>
  </w:style>
  <w:style w:type="paragraph" w:styleId="berschrift3">
    <w:name w:val="heading 3"/>
    <w:basedOn w:val="Standard"/>
    <w:next w:val="Standard"/>
    <w:link w:val="berschrift3Zchn"/>
    <w:uiPriority w:val="1"/>
    <w:qFormat/>
    <w:pPr>
      <w:keepNext/>
      <w:keepLines/>
      <w:numPr>
        <w:ilvl w:val="2"/>
        <w:numId w:val="4"/>
      </w:numPr>
      <w:spacing w:before="360" w:after="120"/>
      <w:ind w:left="0" w:firstLine="0"/>
      <w:outlineLvl w:val="2"/>
    </w:pPr>
    <w:rPr>
      <w:rFonts w:ascii="Syntegon Medium" w:eastAsiaTheme="majorEastAsia" w:hAnsi="Syntegon Medium" w:cstheme="majorBidi"/>
      <w:color w:val="00BE82" w:themeColor="accent1"/>
      <w:szCs w:val="24"/>
    </w:rPr>
  </w:style>
  <w:style w:type="paragraph" w:styleId="berschrift4">
    <w:name w:val="heading 4"/>
    <w:basedOn w:val="Standard"/>
    <w:next w:val="Standard"/>
    <w:link w:val="berschrift4Zchn"/>
    <w:uiPriority w:val="9"/>
    <w:semiHidden/>
    <w:qFormat/>
    <w:pPr>
      <w:keepNext/>
      <w:keepLines/>
      <w:numPr>
        <w:ilvl w:val="3"/>
        <w:numId w:val="4"/>
      </w:numPr>
      <w:spacing w:before="40"/>
      <w:outlineLvl w:val="3"/>
    </w:pPr>
    <w:rPr>
      <w:rFonts w:asciiTheme="majorHAnsi" w:eastAsiaTheme="majorEastAsia" w:hAnsiTheme="majorHAnsi" w:cstheme="majorBidi"/>
      <w:i/>
      <w:iCs/>
      <w:color w:val="008E60" w:themeColor="accent1" w:themeShade="BF"/>
    </w:rPr>
  </w:style>
  <w:style w:type="paragraph" w:styleId="berschrift5">
    <w:name w:val="heading 5"/>
    <w:basedOn w:val="Standard"/>
    <w:next w:val="Standard"/>
    <w:link w:val="berschrift5Zchn"/>
    <w:uiPriority w:val="9"/>
    <w:semiHidden/>
    <w:unhideWhenUsed/>
    <w:qFormat/>
    <w:pPr>
      <w:keepNext/>
      <w:keepLines/>
      <w:numPr>
        <w:ilvl w:val="4"/>
        <w:numId w:val="4"/>
      </w:numPr>
      <w:spacing w:before="40"/>
      <w:outlineLvl w:val="4"/>
    </w:pPr>
    <w:rPr>
      <w:rFonts w:asciiTheme="majorHAnsi" w:eastAsiaTheme="majorEastAsia" w:hAnsiTheme="majorHAnsi" w:cstheme="majorBidi"/>
      <w:color w:val="008E60" w:themeColor="accent1" w:themeShade="BF"/>
    </w:rPr>
  </w:style>
  <w:style w:type="paragraph" w:styleId="berschrift6">
    <w:name w:val="heading 6"/>
    <w:basedOn w:val="Standard"/>
    <w:next w:val="Standard"/>
    <w:link w:val="berschrift6Zchn"/>
    <w:uiPriority w:val="9"/>
    <w:semiHidden/>
    <w:unhideWhenUsed/>
    <w:qFormat/>
    <w:pPr>
      <w:keepNext/>
      <w:keepLines/>
      <w:numPr>
        <w:ilvl w:val="5"/>
        <w:numId w:val="4"/>
      </w:numPr>
      <w:spacing w:before="40"/>
      <w:outlineLvl w:val="5"/>
    </w:pPr>
    <w:rPr>
      <w:rFonts w:asciiTheme="majorHAnsi" w:eastAsiaTheme="majorEastAsia" w:hAnsiTheme="majorHAnsi" w:cstheme="majorBidi"/>
      <w:color w:val="005E40" w:themeColor="accent1" w:themeShade="7F"/>
    </w:rPr>
  </w:style>
  <w:style w:type="paragraph" w:styleId="berschrift7">
    <w:name w:val="heading 7"/>
    <w:basedOn w:val="Standard"/>
    <w:next w:val="Standard"/>
    <w:link w:val="berschrift7Zchn"/>
    <w:uiPriority w:val="9"/>
    <w:semiHidden/>
    <w:unhideWhenUsed/>
    <w:qFormat/>
    <w:pPr>
      <w:keepNext/>
      <w:keepLines/>
      <w:numPr>
        <w:ilvl w:val="6"/>
        <w:numId w:val="4"/>
      </w:numPr>
      <w:spacing w:before="40"/>
      <w:outlineLvl w:val="6"/>
    </w:pPr>
    <w:rPr>
      <w:rFonts w:asciiTheme="majorHAnsi" w:eastAsiaTheme="majorEastAsia" w:hAnsiTheme="majorHAnsi" w:cstheme="majorBidi"/>
      <w:i/>
      <w:iCs/>
      <w:color w:val="005E40" w:themeColor="accent1" w:themeShade="7F"/>
    </w:rPr>
  </w:style>
  <w:style w:type="paragraph" w:styleId="berschrift8">
    <w:name w:val="heading 8"/>
    <w:basedOn w:val="Standard"/>
    <w:next w:val="Standard"/>
    <w:link w:val="berschrift8Zchn"/>
    <w:uiPriority w:val="9"/>
    <w:semiHidden/>
    <w:unhideWhenUsed/>
    <w:qFormat/>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semiHidden/>
    <w:rPr>
      <w:sz w:val="18"/>
    </w:rPr>
  </w:style>
  <w:style w:type="character" w:customStyle="1" w:styleId="berschrift1Zchn">
    <w:name w:val="Überschrift 1 Zchn"/>
    <w:basedOn w:val="Absatz-Standardschriftart"/>
    <w:link w:val="berschrift1"/>
    <w:uiPriority w:val="1"/>
    <w:rPr>
      <w:rFonts w:asciiTheme="majorHAnsi" w:eastAsiaTheme="majorEastAsia" w:hAnsiTheme="majorHAnsi" w:cstheme="majorBidi"/>
      <w:b/>
      <w:color w:val="00BE82" w:themeColor="accent1"/>
      <w:sz w:val="24"/>
      <w:szCs w:val="32"/>
    </w:rPr>
  </w:style>
  <w:style w:type="paragraph" w:styleId="Titel">
    <w:name w:val="Title"/>
    <w:basedOn w:val="Standard"/>
    <w:next w:val="Standard"/>
    <w:link w:val="TitelZchn"/>
    <w:uiPriority w:val="1"/>
    <w:qFormat/>
    <w:pPr>
      <w:contextualSpacing/>
    </w:pPr>
    <w:rPr>
      <w:rFonts w:asciiTheme="majorHAnsi" w:eastAsiaTheme="majorEastAsia" w:hAnsiTheme="majorHAnsi" w:cstheme="majorBidi"/>
      <w:spacing w:val="-10"/>
      <w:kern w:val="28"/>
      <w:sz w:val="28"/>
      <w:szCs w:val="56"/>
    </w:rPr>
  </w:style>
  <w:style w:type="character" w:customStyle="1" w:styleId="TitelZchn">
    <w:name w:val="Titel Zchn"/>
    <w:basedOn w:val="Absatz-Standardschriftart"/>
    <w:link w:val="Titel"/>
    <w:uiPriority w:val="1"/>
    <w:rPr>
      <w:rFonts w:asciiTheme="majorHAnsi" w:eastAsiaTheme="majorEastAsia" w:hAnsiTheme="majorHAnsi" w:cstheme="majorBidi"/>
      <w:spacing w:val="-10"/>
      <w:kern w:val="28"/>
      <w:sz w:val="28"/>
      <w:szCs w:val="56"/>
    </w:rPr>
  </w:style>
  <w:style w:type="character" w:customStyle="1" w:styleId="berschrift2Zchn">
    <w:name w:val="Überschrift 2 Zchn"/>
    <w:basedOn w:val="Absatz-Standardschriftart"/>
    <w:link w:val="berschrift2"/>
    <w:uiPriority w:val="1"/>
    <w:rPr>
      <w:rFonts w:ascii="Syntegon Medium" w:eastAsiaTheme="majorEastAsia" w:hAnsi="Syntegon Medium" w:cstheme="majorBidi"/>
      <w:color w:val="00BE82" w:themeColor="accent1"/>
      <w:szCs w:val="26"/>
    </w:rPr>
  </w:style>
  <w:style w:type="character" w:customStyle="1" w:styleId="berschrift3Zchn">
    <w:name w:val="Überschrift 3 Zchn"/>
    <w:basedOn w:val="Absatz-Standardschriftart"/>
    <w:link w:val="berschrift3"/>
    <w:uiPriority w:val="1"/>
    <w:rPr>
      <w:rFonts w:ascii="Syntegon Medium" w:eastAsiaTheme="majorEastAsia" w:hAnsi="Syntegon Medium" w:cstheme="majorBidi"/>
      <w:color w:val="00BE82" w:themeColor="accent1"/>
      <w:szCs w:val="24"/>
    </w:rPr>
  </w:style>
  <w:style w:type="character" w:customStyle="1" w:styleId="berschrift4Zchn">
    <w:name w:val="Überschrift 4 Zchn"/>
    <w:basedOn w:val="Absatz-Standardschriftart"/>
    <w:link w:val="berschrift4"/>
    <w:uiPriority w:val="9"/>
    <w:semiHidden/>
    <w:rPr>
      <w:rFonts w:asciiTheme="majorHAnsi" w:eastAsiaTheme="majorEastAsia" w:hAnsiTheme="majorHAnsi" w:cstheme="majorBidi"/>
      <w:i/>
      <w:iCs/>
      <w:color w:val="008E60" w:themeColor="accent1" w:themeShade="BF"/>
      <w:sz w:val="18"/>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008E60" w:themeColor="accent1" w:themeShade="BF"/>
      <w:sz w:val="18"/>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color w:val="005E40" w:themeColor="accent1" w:themeShade="7F"/>
      <w:sz w:val="18"/>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
      <w:iCs/>
      <w:color w:val="005E40" w:themeColor="accent1" w:themeShade="7F"/>
      <w:sz w:val="18"/>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i/>
      <w:iCs/>
      <w:color w:val="272727" w:themeColor="text1" w:themeTint="D8"/>
      <w:sz w:val="21"/>
      <w:szCs w:val="21"/>
    </w:rPr>
  </w:style>
  <w:style w:type="character" w:styleId="Fett">
    <w:name w:val="Strong"/>
    <w:basedOn w:val="Absatz-Standardschriftart"/>
    <w:uiPriority w:val="1"/>
    <w:qFormat/>
    <w:rPr>
      <w:b/>
      <w:bCs/>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rPr>
      <w:sz w:val="18"/>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sz w:val="18"/>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Pr>
      <w:color w:val="808080"/>
    </w:rPr>
  </w:style>
  <w:style w:type="character" w:styleId="Hyperlink">
    <w:name w:val="Hyperlink"/>
    <w:basedOn w:val="Absatz-Standardschriftart"/>
    <w:uiPriority w:val="99"/>
    <w:unhideWhenUsed/>
    <w:rsid w:val="006A2AAF"/>
    <w:rPr>
      <w:color w:val="00BE82" w:themeColor="hyperlink"/>
      <w:u w:val="single"/>
    </w:rPr>
  </w:style>
  <w:style w:type="paragraph" w:styleId="Listenabsatz">
    <w:name w:val="List Paragraph"/>
    <w:basedOn w:val="Standard"/>
    <w:uiPriority w:val="34"/>
    <w:qFormat/>
    <w:rsid w:val="006A2AAF"/>
    <w:pPr>
      <w:ind w:left="720"/>
      <w:contextualSpacing/>
    </w:pPr>
  </w:style>
  <w:style w:type="character" w:styleId="Kommentarzeichen">
    <w:name w:val="annotation reference"/>
    <w:basedOn w:val="Absatz-Standardschriftart"/>
    <w:uiPriority w:val="99"/>
    <w:semiHidden/>
    <w:unhideWhenUsed/>
    <w:rsid w:val="006A2AAF"/>
    <w:rPr>
      <w:sz w:val="16"/>
      <w:szCs w:val="16"/>
    </w:rPr>
  </w:style>
  <w:style w:type="paragraph" w:styleId="Kommentartext">
    <w:name w:val="annotation text"/>
    <w:basedOn w:val="Standard"/>
    <w:link w:val="KommentartextZchn"/>
    <w:uiPriority w:val="99"/>
    <w:unhideWhenUsed/>
    <w:rsid w:val="006A2AAF"/>
  </w:style>
  <w:style w:type="character" w:customStyle="1" w:styleId="KommentartextZchn">
    <w:name w:val="Kommentartext Zchn"/>
    <w:basedOn w:val="Absatz-Standardschriftart"/>
    <w:link w:val="Kommentartext"/>
    <w:uiPriority w:val="99"/>
    <w:rsid w:val="006A2AAF"/>
    <w:rPr>
      <w:noProof/>
    </w:rPr>
  </w:style>
  <w:style w:type="paragraph" w:customStyle="1" w:styleId="Press">
    <w:name w:val="Press"/>
    <w:basedOn w:val="Titel"/>
    <w:rsid w:val="006A2AAF"/>
    <w:pPr>
      <w:spacing w:after="300"/>
      <w:contextualSpacing w:val="0"/>
    </w:pPr>
    <w:rPr>
      <w:rFonts w:ascii="Arial" w:eastAsia="Times New Roman" w:hAnsi="Arial" w:cs="Times New Roman"/>
      <w:b/>
      <w:spacing w:val="5"/>
      <w:szCs w:val="52"/>
    </w:rPr>
  </w:style>
  <w:style w:type="paragraph" w:styleId="Kommentarthema">
    <w:name w:val="annotation subject"/>
    <w:basedOn w:val="Kommentartext"/>
    <w:next w:val="Kommentartext"/>
    <w:link w:val="KommentarthemaZchn"/>
    <w:uiPriority w:val="99"/>
    <w:semiHidden/>
    <w:unhideWhenUsed/>
    <w:rsid w:val="00D94CA8"/>
    <w:rPr>
      <w:b/>
      <w:bCs/>
    </w:rPr>
  </w:style>
  <w:style w:type="character" w:customStyle="1" w:styleId="KommentarthemaZchn">
    <w:name w:val="Kommentarthema Zchn"/>
    <w:basedOn w:val="KommentartextZchn"/>
    <w:link w:val="Kommentarthema"/>
    <w:uiPriority w:val="99"/>
    <w:semiHidden/>
    <w:rsid w:val="00D94CA8"/>
    <w:rPr>
      <w:b/>
      <w:bCs/>
      <w:noProof/>
    </w:rPr>
  </w:style>
  <w:style w:type="character" w:styleId="NichtaufgelsteErwhnung">
    <w:name w:val="Unresolved Mention"/>
    <w:basedOn w:val="Absatz-Standardschriftart"/>
    <w:uiPriority w:val="99"/>
    <w:semiHidden/>
    <w:unhideWhenUsed/>
    <w:rsid w:val="00D94CA8"/>
    <w:rPr>
      <w:color w:val="605E5C"/>
      <w:shd w:val="clear" w:color="auto" w:fill="E1DFDD"/>
    </w:rPr>
  </w:style>
  <w:style w:type="paragraph" w:styleId="berarbeitung">
    <w:name w:val="Revision"/>
    <w:hidden/>
    <w:uiPriority w:val="99"/>
    <w:semiHidden/>
    <w:rsid w:val="00324258"/>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hpack.de/e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yntegon.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file:///\\pdc01\syntegon\Syntegon%20-%20Food\2024\Texte\Presseinformationen\Fachpack\cornelia.harodt@syntegon.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I1WA2\AppData\Local\s.a.x.%20Software%20GmbH\MasterLayout\cache\template\blanksheet_a4_1.dotx" TargetMode="External"/></Relationships>
</file>

<file path=word/theme/theme1.xml><?xml version="1.0" encoding="utf-8"?>
<a:theme xmlns:a="http://schemas.openxmlformats.org/drawingml/2006/main" name="Office">
  <a:themeElements>
    <a:clrScheme name="Syntegon">
      <a:dk1>
        <a:sysClr val="windowText" lastClr="000000"/>
      </a:dk1>
      <a:lt1>
        <a:srgbClr val="FFFFFF"/>
      </a:lt1>
      <a:dk2>
        <a:srgbClr val="00BE82"/>
      </a:dk2>
      <a:lt2>
        <a:srgbClr val="FFFFFF"/>
      </a:lt2>
      <a:accent1>
        <a:srgbClr val="00BE82"/>
      </a:accent1>
      <a:accent2>
        <a:srgbClr val="000000"/>
      </a:accent2>
      <a:accent3>
        <a:srgbClr val="28323C"/>
      </a:accent3>
      <a:accent4>
        <a:srgbClr val="E1E1E1"/>
      </a:accent4>
      <a:accent5>
        <a:srgbClr val="99E5CD"/>
      </a:accent5>
      <a:accent6>
        <a:srgbClr val="A9ADB1"/>
      </a:accent6>
      <a:hlink>
        <a:srgbClr val="00BE82"/>
      </a:hlink>
      <a:folHlink>
        <a:srgbClr val="99E5CD"/>
      </a:folHlink>
    </a:clrScheme>
    <a:fontScheme name="Syntegon">
      <a:majorFont>
        <a:latin typeface="Syntegon"/>
        <a:ea typeface="SyntegonGlobalCN"/>
        <a:cs typeface=""/>
      </a:majorFont>
      <a:minorFont>
        <a:latin typeface="Syntegon"/>
        <a:ea typeface="SyntegonGlobalC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axML>
  <saxMLTemplate>blanksheet_a4</saxMLTemplate>
  <Variablen>
    <Variable>
      <Name>ctx_locationdate</Name>
      <OrgInhalt>Waiblingen20/03/2024</OrgInhalt>
      <Wert>Waiblingen20/03/2024</Wert>
      <Platzhalter>False</Platzhalter>
      <DocDatenDialog>True</DocDatenDialog>
      <Label>Location, Date</Label>
      <FrageVar>False</FrageVar>
      <Prefix/>
      <Suffix/>
      <WegfallVar/>
      <MussFeld>False</MussFeld>
      <InDokument>True</InDokument>
      <Reihenfolge>1</Reihenfolge>
    </Variable>
    <Variable>
      <Name>subject</Name>
      <OrgInhalt/>
      <Wert/>
      <Platzhalter>False</Platzhalter>
      <DocDatenDialog>True</DocDatenDialog>
      <Label>Subject</Label>
      <FrageVar>False</FrageVar>
      <Prefix/>
      <Suffix/>
      <WegfallVar/>
      <MussFeld>False</MussFeld>
      <InDokument>True</InDokument>
      <Reihenfolge>2</Reihenfolge>
    </Variable>
    <Variable>
      <Name>cb_salutation</Name>
      <OrgInhalt>Dear Sir or Madam</OrgInhalt>
      <Wert>Dear Sir or Madam</Wert>
      <Platzhalter>False</Platzhalter>
      <DocDatenDialog>True</DocDatenDialog>
      <Label>Salutation</Label>
      <FrageVar>False</FrageVar>
      <Prefix/>
      <Suffix/>
      <WegfallVar/>
      <ComboBox>
        <Option>Dear Sir or Madam</Option>
        <Option>Gentlemen</Option>
        <Option>Dear Mr.</Option>
        <Option>Dear Ms.</Option>
        <Option>Dear Mr. and Mrs.</Option>
        <Option>Dear</Option>
      </ComboBox>
      <MussFeld>False</MussFeld>
      <InDokument>True</InDokument>
      <Reihenfolge>2</Reihenfolge>
    </Variable>
  </Variablen>
</saxML>
</file>

<file path=customXml/itemProps1.xml><?xml version="1.0" encoding="utf-8"?>
<ds:datastoreItem xmlns:ds="http://schemas.openxmlformats.org/officeDocument/2006/customXml" ds:itemID="{B3E36C10-2C73-4796-9045-BEF6468A3A1D}">
  <ds:schemaRefs/>
</ds:datastoreItem>
</file>

<file path=docProps/app.xml><?xml version="1.0" encoding="utf-8"?>
<Properties xmlns="http://schemas.openxmlformats.org/officeDocument/2006/extended-properties" xmlns:vt="http://schemas.openxmlformats.org/officeDocument/2006/docPropsVTypes">
  <Template>blanksheet_a4_1</Template>
  <TotalTime>0</TotalTime>
  <Pages>3</Pages>
  <Words>947</Words>
  <Characters>5399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Externer Brief</vt:lpstr>
    </vt:vector>
  </TitlesOfParts>
  <Company/>
  <LinksUpToDate>false</LinksUpToDate>
  <CharactersWithSpaces>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Externer Brief</dc:title>
  <dc:subject/>
  <dc:creator>Sarikaya Ilayda (PA/MBC)</dc:creator>
  <cp:keywords/>
  <dc:description/>
  <cp:lastModifiedBy>Commha Consulting</cp:lastModifiedBy>
  <cp:revision>2</cp:revision>
  <cp:lastPrinted>2019-12-04T09:24:00Z</cp:lastPrinted>
  <dcterms:created xsi:type="dcterms:W3CDTF">2024-08-09T09:03:00Z</dcterms:created>
  <dcterms:modified xsi:type="dcterms:W3CDTF">2024-08-09T09:03:00Z</dcterms:modified>
</cp:coreProperties>
</file>