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D3D43" w14:textId="77777777" w:rsidR="00A50A48" w:rsidRPr="004C313F" w:rsidRDefault="00A344DF">
      <w:pPr>
        <w:rPr>
          <w:rFonts w:ascii="Syntegon" w:hAnsi="Syntegon"/>
        </w:rPr>
      </w:pPr>
      <w:r w:rsidRPr="004C313F">
        <w:rPr>
          <w:rFonts w:ascii="Syntegon" w:hAnsi="Syntegon"/>
          <w:noProof/>
          <w:lang w:val="en-US"/>
        </w:rPr>
        <mc:AlternateContent>
          <mc:Choice Requires="wps">
            <w:drawing>
              <wp:anchor distT="0" distB="0" distL="114300" distR="114300" simplePos="0" relativeHeight="251658240" behindDoc="0" locked="0" layoutInCell="1" allowOverlap="1" wp14:anchorId="2E3EABC8" wp14:editId="00454752">
                <wp:simplePos x="0" y="0"/>
                <wp:positionH relativeFrom="column">
                  <wp:posOffset>0</wp:posOffset>
                </wp:positionH>
                <wp:positionV relativeFrom="page">
                  <wp:posOffset>1524000</wp:posOffset>
                </wp:positionV>
                <wp:extent cx="2536466" cy="1423283"/>
                <wp:effectExtent l="0" t="0" r="0" b="11430"/>
                <wp:wrapNone/>
                <wp:docPr id="11" name="Textfeld 11"/>
                <wp:cNvGraphicFramePr/>
                <a:graphic xmlns:a="http://schemas.openxmlformats.org/drawingml/2006/main">
                  <a:graphicData uri="http://schemas.microsoft.com/office/word/2010/wordprocessingShape">
                    <wps:wsp>
                      <wps:cNvSpPr txBox="1"/>
                      <wps:spPr>
                        <a:xfrm>
                          <a:off x="0" y="0"/>
                          <a:ext cx="2536466" cy="1423283"/>
                        </a:xfrm>
                        <a:prstGeom prst="rect">
                          <a:avLst/>
                        </a:prstGeom>
                        <a:noFill/>
                        <a:ln w="6350">
                          <a:noFill/>
                        </a:ln>
                      </wps:spPr>
                      <wps:txbx>
                        <w:txbxContent>
                          <w:p w14:paraId="337DF0EB" w14:textId="77777777" w:rsidR="00F23C4A" w:rsidRPr="006C3D13" w:rsidRDefault="00F23C4A">
                            <w:pPr>
                              <w:autoSpaceDE w:val="0"/>
                              <w:autoSpaceDN w:val="0"/>
                              <w:adjustRightInd w:val="0"/>
                              <w:rPr>
                                <w:rFonts w:asciiTheme="majorHAnsi" w:hAnsiTheme="majorHAnsi" w:cs="Syntegon-Bold"/>
                                <w:b/>
                                <w:bCs/>
                                <w:color w:val="000000"/>
                                <w:sz w:val="24"/>
                                <w:szCs w:val="24"/>
                              </w:rPr>
                            </w:pPr>
                            <w:r w:rsidRPr="006C3D13">
                              <w:rPr>
                                <w:rFonts w:asciiTheme="majorHAnsi" w:hAnsiTheme="majorHAnsi" w:cs="Syntegon-Bold"/>
                                <w:b/>
                                <w:bCs/>
                                <w:color w:val="000000"/>
                                <w:sz w:val="24"/>
                                <w:szCs w:val="24"/>
                              </w:rPr>
                              <w:t>Presseinformation</w:t>
                            </w:r>
                          </w:p>
                          <w:p w14:paraId="0190341A" w14:textId="77777777" w:rsidR="00F23C4A" w:rsidRPr="006C3D13" w:rsidRDefault="00F23C4A">
                            <w:pPr>
                              <w:rPr>
                                <w:rFonts w:asciiTheme="majorHAnsi" w:hAnsiTheme="majorHAnsi"/>
                                <w:sz w:val="24"/>
                                <w:szCs w:val="24"/>
                              </w:rPr>
                            </w:pPr>
                            <w:r w:rsidRPr="006C3D13">
                              <w:rPr>
                                <w:rFonts w:asciiTheme="majorHAnsi" w:hAnsiTheme="majorHAnsi" w:cs="Syntegon-Regular"/>
                                <w:color w:val="000000"/>
                                <w:sz w:val="24"/>
                                <w:szCs w:val="24"/>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E3EABC8" id="_x0000_t202" coordsize="21600,21600" o:spt="202" path="m,l,21600r21600,l21600,xe">
                <v:stroke joinstyle="miter"/>
                <v:path gradientshapeok="t" o:connecttype="rect"/>
              </v:shapetype>
              <v:shape id="Textfeld 11" o:spid="_x0000_s1026" type="#_x0000_t202" style="position:absolute;margin-left:0;margin-top:120pt;width:199.7pt;height:112.05pt;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" filled="f" stroked="f" strokeweight=".5pt">
                <v:textbox style="mso-fit-shape-to-text:t" inset="0,0,0,0">
                  <w:txbxContent>
                    <w:p w14:paraId="337DF0EB" w14:textId="77777777" w:rsidR="00F23C4A" w:rsidRPr="006C3D13" w:rsidRDefault="00F23C4A">
                      <w:pPr>
                        <w:autoSpaceDE w:val="0"/>
                        <w:autoSpaceDN w:val="0"/>
                        <w:adjustRightInd w:val="0"/>
                        <w:rPr>
                          <w:rFonts w:asciiTheme="majorHAnsi" w:hAnsiTheme="majorHAnsi" w:cs="Syntegon-Bold"/>
                          <w:b/>
                          <w:bCs/>
                          <w:color w:val="000000"/>
                          <w:sz w:val="24"/>
                          <w:szCs w:val="24"/>
                        </w:rPr>
                      </w:pPr>
                      <w:r w:rsidRPr="006C3D13">
                        <w:rPr>
                          <w:rFonts w:asciiTheme="majorHAnsi" w:hAnsiTheme="majorHAnsi" w:cs="Syntegon-Bold"/>
                          <w:b/>
                          <w:bCs/>
                          <w:color w:val="000000"/>
                          <w:sz w:val="24"/>
                          <w:szCs w:val="24"/>
                        </w:rPr>
                        <w:t>Presseinformation</w:t>
                      </w:r>
                    </w:p>
                    <w:p w14:paraId="0190341A" w14:textId="77777777" w:rsidR="00F23C4A" w:rsidRPr="006C3D13" w:rsidRDefault="00F23C4A">
                      <w:pPr>
                        <w:rPr>
                          <w:rFonts w:asciiTheme="majorHAnsi" w:hAnsiTheme="majorHAnsi"/>
                          <w:sz w:val="24"/>
                          <w:szCs w:val="24"/>
                        </w:rPr>
                      </w:pPr>
                      <w:r w:rsidRPr="006C3D13">
                        <w:rPr>
                          <w:rFonts w:asciiTheme="majorHAnsi" w:hAnsiTheme="majorHAnsi" w:cs="Syntegon-Regular"/>
                          <w:color w:val="000000"/>
                          <w:sz w:val="24"/>
                          <w:szCs w:val="24"/>
                        </w:rPr>
                        <w:t>Syntegon Technology</w:t>
                      </w:r>
                    </w:p>
                  </w:txbxContent>
                </v:textbox>
                <w10:wrap anchory="page"/>
              </v:shape>
            </w:pict>
          </mc:Fallback>
        </mc:AlternateContent>
      </w:r>
    </w:p>
    <w:p w14:paraId="205425AF" w14:textId="25C8E848" w:rsidR="007F232D" w:rsidRPr="004C313F" w:rsidRDefault="007F232D">
      <w:pPr>
        <w:rPr>
          <w:rFonts w:ascii="Syntegon" w:hAnsi="Syntegon"/>
          <w:b/>
        </w:rPr>
      </w:pPr>
    </w:p>
    <w:p w14:paraId="57366518" w14:textId="34FEB199" w:rsidR="007F232D" w:rsidRPr="004C313F" w:rsidRDefault="007F232D">
      <w:pPr>
        <w:rPr>
          <w:rFonts w:ascii="Syntegon" w:hAnsi="Syntegon"/>
          <w:b/>
        </w:rPr>
      </w:pPr>
    </w:p>
    <w:p w14:paraId="29F00D88" w14:textId="196F3228" w:rsidR="00243540" w:rsidRPr="004C313F" w:rsidRDefault="00243540">
      <w:pPr>
        <w:rPr>
          <w:rFonts w:ascii="Syntegon" w:hAnsi="Syntegon"/>
          <w:b/>
        </w:rPr>
      </w:pPr>
    </w:p>
    <w:p w14:paraId="59E3F781" w14:textId="77777777" w:rsidR="00243540" w:rsidRPr="004C313F" w:rsidRDefault="00243540">
      <w:pPr>
        <w:rPr>
          <w:rFonts w:ascii="Syntegon" w:hAnsi="Syntegon"/>
          <w:b/>
        </w:rPr>
      </w:pPr>
    </w:p>
    <w:p w14:paraId="1C9A5C53" w14:textId="4DACCB5F" w:rsidR="00243540" w:rsidRPr="004C313F" w:rsidRDefault="00243540">
      <w:pPr>
        <w:rPr>
          <w:rFonts w:ascii="Syntegon" w:hAnsi="Syntegon"/>
          <w:b/>
        </w:rPr>
      </w:pPr>
    </w:p>
    <w:p w14:paraId="7902EB60" w14:textId="77777777" w:rsidR="00243540" w:rsidRPr="004C313F" w:rsidRDefault="00243540">
      <w:pPr>
        <w:rPr>
          <w:rFonts w:ascii="Syntegon" w:hAnsi="Syntegon"/>
          <w:b/>
        </w:rPr>
      </w:pPr>
    </w:p>
    <w:p w14:paraId="6837054F" w14:textId="77777777" w:rsidR="002E166B" w:rsidRDefault="00F24151">
      <w:pPr>
        <w:rPr>
          <w:rFonts w:ascii="Syntegon" w:hAnsi="Syntegon"/>
          <w:b/>
          <w:sz w:val="24"/>
          <w:szCs w:val="24"/>
        </w:rPr>
      </w:pPr>
      <w:r>
        <w:rPr>
          <w:rFonts w:ascii="Syntegon" w:hAnsi="Syntegon"/>
          <w:b/>
          <w:sz w:val="24"/>
          <w:szCs w:val="24"/>
        </w:rPr>
        <w:t>Emissionen senken:</w:t>
      </w:r>
    </w:p>
    <w:p w14:paraId="5D81DFCD" w14:textId="5526110D" w:rsidR="008020EF" w:rsidRPr="004C313F" w:rsidRDefault="00EC3487">
      <w:pPr>
        <w:rPr>
          <w:rFonts w:ascii="Syntegon" w:hAnsi="Syntegon"/>
          <w:b/>
          <w:sz w:val="24"/>
          <w:szCs w:val="24"/>
        </w:rPr>
      </w:pPr>
      <w:proofErr w:type="spellStart"/>
      <w:r>
        <w:rPr>
          <w:rFonts w:ascii="Syntegon" w:hAnsi="Syntegon"/>
          <w:b/>
          <w:sz w:val="24"/>
          <w:szCs w:val="24"/>
        </w:rPr>
        <w:t>Hüttlin</w:t>
      </w:r>
      <w:proofErr w:type="spellEnd"/>
      <w:r w:rsidR="00F24151">
        <w:rPr>
          <w:rFonts w:ascii="Syntegon" w:hAnsi="Syntegon"/>
          <w:b/>
          <w:sz w:val="24"/>
          <w:szCs w:val="24"/>
        </w:rPr>
        <w:t xml:space="preserve"> investiert in </w:t>
      </w:r>
      <w:r w:rsidR="00EA118A">
        <w:rPr>
          <w:rFonts w:ascii="Syntegon" w:hAnsi="Syntegon"/>
          <w:b/>
          <w:sz w:val="24"/>
          <w:szCs w:val="24"/>
        </w:rPr>
        <w:t>klimafreundlich</w:t>
      </w:r>
      <w:r w:rsidR="00F24151">
        <w:rPr>
          <w:rFonts w:ascii="Syntegon" w:hAnsi="Syntegon"/>
          <w:b/>
          <w:sz w:val="24"/>
          <w:szCs w:val="24"/>
        </w:rPr>
        <w:t>e Infrastruktur</w:t>
      </w:r>
    </w:p>
    <w:p w14:paraId="1B9BCA4F" w14:textId="77777777" w:rsidR="00632B10" w:rsidRPr="004C313F" w:rsidRDefault="00632B10">
      <w:pPr>
        <w:rPr>
          <w:rFonts w:ascii="Syntegon" w:hAnsi="Syntegon"/>
          <w:b/>
          <w:sz w:val="24"/>
          <w:szCs w:val="24"/>
        </w:rPr>
      </w:pPr>
    </w:p>
    <w:p w14:paraId="44259125" w14:textId="78171FEC" w:rsidR="008C7D49" w:rsidRPr="004C313F" w:rsidRDefault="00F24151" w:rsidP="00F23C4A">
      <w:pPr>
        <w:pStyle w:val="ListParagraph"/>
        <w:numPr>
          <w:ilvl w:val="0"/>
          <w:numId w:val="4"/>
        </w:numPr>
        <w:rPr>
          <w:rFonts w:ascii="Syntegon" w:hAnsi="Syntegon"/>
        </w:rPr>
      </w:pPr>
      <w:r>
        <w:rPr>
          <w:rFonts w:ascii="Syntegon" w:hAnsi="Syntegon"/>
        </w:rPr>
        <w:t>LED-Beleuchtungen und Photovoltaik unterstützen eine nachhaltige Stromnutzung</w:t>
      </w:r>
    </w:p>
    <w:p w14:paraId="5398A2E6" w14:textId="5B2EF913" w:rsidR="008C7D49" w:rsidRPr="004C313F" w:rsidRDefault="00F24151" w:rsidP="008C7D49">
      <w:pPr>
        <w:pStyle w:val="ListParagraph"/>
        <w:numPr>
          <w:ilvl w:val="0"/>
          <w:numId w:val="4"/>
        </w:numPr>
        <w:rPr>
          <w:rFonts w:ascii="Syntegon" w:hAnsi="Syntegon"/>
        </w:rPr>
      </w:pPr>
      <w:r>
        <w:rPr>
          <w:rFonts w:ascii="Syntegon" w:hAnsi="Syntegon"/>
        </w:rPr>
        <w:t xml:space="preserve">Investitionen leisten entscheidenden Beitrag zu unternehmensweiter </w:t>
      </w:r>
      <w:r w:rsidR="002F76EF">
        <w:rPr>
          <w:rFonts w:ascii="Arial" w:hAnsi="Arial" w:cs="Arial"/>
          <w:color w:val="000000"/>
        </w:rPr>
        <w:t>CO</w:t>
      </w:r>
      <w:r w:rsidR="002F76EF" w:rsidRPr="00E718E8">
        <w:rPr>
          <w:rFonts w:ascii="Arial" w:hAnsi="Arial" w:cs="Arial"/>
          <w:color w:val="000000"/>
          <w:vertAlign w:val="subscript"/>
        </w:rPr>
        <w:t>2</w:t>
      </w:r>
      <w:r w:rsidR="00EA118A">
        <w:rPr>
          <w:rFonts w:ascii="Syntegon" w:hAnsi="Syntegon"/>
        </w:rPr>
        <w:t>-Re</w:t>
      </w:r>
      <w:r>
        <w:rPr>
          <w:rFonts w:ascii="Syntegon" w:hAnsi="Syntegon"/>
        </w:rPr>
        <w:t>duktion</w:t>
      </w:r>
    </w:p>
    <w:p w14:paraId="28F8D04E" w14:textId="77777777" w:rsidR="00776B30" w:rsidRPr="004C313F" w:rsidRDefault="00776B30" w:rsidP="00776B30">
      <w:pPr>
        <w:pStyle w:val="ListParagraph"/>
        <w:rPr>
          <w:rFonts w:ascii="Syntegon" w:hAnsi="Syntegon"/>
        </w:rPr>
      </w:pPr>
    </w:p>
    <w:p w14:paraId="44CBC39E" w14:textId="77777777" w:rsidR="007F232D" w:rsidRPr="004C313F" w:rsidRDefault="007F232D">
      <w:pPr>
        <w:rPr>
          <w:rFonts w:ascii="Syntegon" w:hAnsi="Syntegon"/>
        </w:rPr>
      </w:pPr>
    </w:p>
    <w:p w14:paraId="3CF7C4C3" w14:textId="37FC9FF8" w:rsidR="002B5711" w:rsidRDefault="00EC3487" w:rsidP="00D43BBE">
      <w:pPr>
        <w:rPr>
          <w:rFonts w:ascii="Syntegon" w:hAnsi="Syntegon"/>
        </w:rPr>
      </w:pPr>
      <w:r>
        <w:rPr>
          <w:rFonts w:ascii="Syntegon" w:hAnsi="Syntegon"/>
        </w:rPr>
        <w:t>Schopfheim</w:t>
      </w:r>
      <w:r w:rsidR="00D43BBE" w:rsidRPr="00893667">
        <w:rPr>
          <w:rFonts w:ascii="Syntegon" w:hAnsi="Syntegon"/>
        </w:rPr>
        <w:t xml:space="preserve">. </w:t>
      </w:r>
      <w:r w:rsidR="006C3D13" w:rsidRPr="006C3D13">
        <w:rPr>
          <w:rFonts w:ascii="Syntegon" w:hAnsi="Syntegon"/>
        </w:rPr>
        <w:t>29</w:t>
      </w:r>
      <w:r w:rsidR="00D43BBE" w:rsidRPr="006C3D13">
        <w:rPr>
          <w:rFonts w:ascii="Syntegon" w:hAnsi="Syntegon"/>
        </w:rPr>
        <w:t>.</w:t>
      </w:r>
      <w:r w:rsidR="00A67A7A" w:rsidRPr="006C3D13">
        <w:rPr>
          <w:rFonts w:ascii="Syntegon" w:hAnsi="Syntegon"/>
        </w:rPr>
        <w:t>0</w:t>
      </w:r>
      <w:r w:rsidR="006C3D13" w:rsidRPr="006C3D13">
        <w:rPr>
          <w:rFonts w:ascii="Syntegon" w:hAnsi="Syntegon"/>
        </w:rPr>
        <w:t>6</w:t>
      </w:r>
      <w:r w:rsidR="00D43BBE" w:rsidRPr="006C3D13">
        <w:rPr>
          <w:rFonts w:ascii="Syntegon" w:hAnsi="Syntegon"/>
        </w:rPr>
        <w:t>.</w:t>
      </w:r>
      <w:r w:rsidR="00A67A7A" w:rsidRPr="006C3D13">
        <w:rPr>
          <w:rFonts w:ascii="Syntegon" w:hAnsi="Syntegon"/>
        </w:rPr>
        <w:t>2023</w:t>
      </w:r>
      <w:r w:rsidR="00D43BBE" w:rsidRPr="006C3D13">
        <w:rPr>
          <w:rFonts w:ascii="Syntegon" w:hAnsi="Syntegon"/>
        </w:rPr>
        <w:t xml:space="preserve">. </w:t>
      </w:r>
      <w:r w:rsidR="00F24151" w:rsidRPr="006C3D13">
        <w:rPr>
          <w:rFonts w:ascii="Syntegon" w:hAnsi="Syntegon"/>
        </w:rPr>
        <w:t>Mit</w:t>
      </w:r>
      <w:r w:rsidR="009763A9">
        <w:rPr>
          <w:rFonts w:ascii="Syntegon" w:hAnsi="Syntegon"/>
        </w:rPr>
        <w:t xml:space="preserve"> intelligenten</w:t>
      </w:r>
      <w:r w:rsidR="00F24151">
        <w:rPr>
          <w:rFonts w:ascii="Syntegon" w:hAnsi="Syntegon"/>
        </w:rPr>
        <w:t xml:space="preserve"> Leuchtmitteln </w:t>
      </w:r>
      <w:r w:rsidR="00DB0CA5">
        <w:rPr>
          <w:rFonts w:ascii="Syntegon" w:hAnsi="Syntegon"/>
        </w:rPr>
        <w:t xml:space="preserve">und </w:t>
      </w:r>
      <w:r w:rsidR="00F24151">
        <w:rPr>
          <w:rFonts w:ascii="Syntegon" w:hAnsi="Syntegon"/>
        </w:rPr>
        <w:t>einer eigenen Photovoltaikanlage setzt</w:t>
      </w:r>
      <w:r w:rsidR="00DB0CA5">
        <w:rPr>
          <w:rFonts w:ascii="Syntegon" w:hAnsi="Syntegon"/>
        </w:rPr>
        <w:t xml:space="preserve"> die </w:t>
      </w:r>
      <w:proofErr w:type="spellStart"/>
      <w:r w:rsidR="00DB0CA5">
        <w:rPr>
          <w:rFonts w:ascii="Syntegon" w:hAnsi="Syntegon"/>
        </w:rPr>
        <w:t>Hüttlin</w:t>
      </w:r>
      <w:proofErr w:type="spellEnd"/>
      <w:r w:rsidR="00DB0CA5">
        <w:rPr>
          <w:rFonts w:ascii="Syntegon" w:hAnsi="Syntegon"/>
        </w:rPr>
        <w:t xml:space="preserve"> GmbH </w:t>
      </w:r>
      <w:r w:rsidR="00F24151">
        <w:rPr>
          <w:rFonts w:ascii="Syntegon" w:hAnsi="Syntegon"/>
        </w:rPr>
        <w:t>Akzente beim Klimaschutz: D</w:t>
      </w:r>
      <w:r w:rsidR="00DB0CA5">
        <w:rPr>
          <w:rFonts w:ascii="Syntegon" w:hAnsi="Syntegon"/>
        </w:rPr>
        <w:t xml:space="preserve">as in Schopfheim ansässige </w:t>
      </w:r>
      <w:r w:rsidR="00F24151">
        <w:rPr>
          <w:rFonts w:ascii="Syntegon" w:hAnsi="Syntegon"/>
        </w:rPr>
        <w:t xml:space="preserve">Unternehmen der Syntegon-Gruppe hat 2022 herkömmliche Leuchtmittel in seiner </w:t>
      </w:r>
      <w:r w:rsidR="00454665">
        <w:rPr>
          <w:rFonts w:ascii="Syntegon" w:hAnsi="Syntegon"/>
        </w:rPr>
        <w:t>Fertigungs</w:t>
      </w:r>
      <w:r w:rsidR="00F24151">
        <w:rPr>
          <w:rFonts w:ascii="Syntegon" w:hAnsi="Syntegon"/>
        </w:rPr>
        <w:t xml:space="preserve">halle durch LED-Bänder ersetzt und eine Photovoltaikanlage auf </w:t>
      </w:r>
      <w:r w:rsidR="00E509A7">
        <w:rPr>
          <w:rFonts w:ascii="Syntegon" w:hAnsi="Syntegon"/>
        </w:rPr>
        <w:t>dessen</w:t>
      </w:r>
      <w:r w:rsidR="00F24151">
        <w:rPr>
          <w:rFonts w:ascii="Syntegon" w:hAnsi="Syntegon"/>
        </w:rPr>
        <w:t xml:space="preserve"> Dach installiert. Wie bereits an anderen Standorten </w:t>
      </w:r>
      <w:r w:rsidR="0023049A">
        <w:rPr>
          <w:rFonts w:ascii="Syntegon" w:hAnsi="Syntegon"/>
        </w:rPr>
        <w:t xml:space="preserve">leistet </w:t>
      </w:r>
      <w:r w:rsidR="00F24151">
        <w:rPr>
          <w:rFonts w:ascii="Syntegon" w:hAnsi="Syntegon"/>
        </w:rPr>
        <w:t xml:space="preserve">Syntegon damit auch </w:t>
      </w:r>
      <w:r w:rsidR="002F76EF">
        <w:rPr>
          <w:rFonts w:ascii="Syntegon" w:hAnsi="Syntegon"/>
        </w:rPr>
        <w:t>in Schopfheim</w:t>
      </w:r>
      <w:r w:rsidR="00F24151">
        <w:rPr>
          <w:rFonts w:ascii="Syntegon" w:hAnsi="Syntegon"/>
        </w:rPr>
        <w:t xml:space="preserve"> ein</w:t>
      </w:r>
      <w:r w:rsidR="0023049A">
        <w:rPr>
          <w:rFonts w:ascii="Syntegon" w:hAnsi="Syntegon"/>
        </w:rPr>
        <w:t>en</w:t>
      </w:r>
      <w:r w:rsidR="00F24151">
        <w:rPr>
          <w:rFonts w:ascii="Syntegon" w:hAnsi="Syntegon"/>
        </w:rPr>
        <w:t xml:space="preserve"> wichtige</w:t>
      </w:r>
      <w:r w:rsidR="0023049A">
        <w:rPr>
          <w:rFonts w:ascii="Syntegon" w:hAnsi="Syntegon"/>
        </w:rPr>
        <w:t>n Beitrag</w:t>
      </w:r>
      <w:r w:rsidR="00F24151">
        <w:rPr>
          <w:rFonts w:ascii="Syntegon" w:hAnsi="Syntegon"/>
        </w:rPr>
        <w:t xml:space="preserve"> in </w:t>
      </w:r>
      <w:r w:rsidR="00454665">
        <w:rPr>
          <w:rFonts w:ascii="Syntegon" w:hAnsi="Syntegon"/>
        </w:rPr>
        <w:t>S</w:t>
      </w:r>
      <w:r w:rsidR="00F24151">
        <w:rPr>
          <w:rFonts w:ascii="Syntegon" w:hAnsi="Syntegon"/>
        </w:rPr>
        <w:t xml:space="preserve">achen Emissionsreduktion: Bis 2025 möchte die Gruppe sämtliche </w:t>
      </w:r>
      <w:r w:rsidR="002F76EF">
        <w:rPr>
          <w:rFonts w:ascii="Arial" w:hAnsi="Arial" w:cs="Arial"/>
          <w:color w:val="000000"/>
        </w:rPr>
        <w:t>CO</w:t>
      </w:r>
      <w:r w:rsidR="002F76EF" w:rsidRPr="00E718E8">
        <w:rPr>
          <w:rFonts w:ascii="Arial" w:hAnsi="Arial" w:cs="Arial"/>
          <w:color w:val="000000"/>
          <w:vertAlign w:val="subscript"/>
        </w:rPr>
        <w:t>2</w:t>
      </w:r>
      <w:r w:rsidR="00F24151">
        <w:rPr>
          <w:rFonts w:ascii="Syntegon" w:hAnsi="Syntegon"/>
        </w:rPr>
        <w:t xml:space="preserve">-Emissionen </w:t>
      </w:r>
      <w:r w:rsidR="00395957">
        <w:rPr>
          <w:rFonts w:ascii="Syntegon" w:hAnsi="Syntegon"/>
        </w:rPr>
        <w:t xml:space="preserve">im Vergleich zu 2019 </w:t>
      </w:r>
      <w:r w:rsidR="00F24151">
        <w:rPr>
          <w:rFonts w:ascii="Syntegon" w:hAnsi="Syntegon"/>
        </w:rPr>
        <w:t xml:space="preserve">um 25 </w:t>
      </w:r>
      <w:r w:rsidR="00454665">
        <w:rPr>
          <w:rFonts w:ascii="Syntegon" w:hAnsi="Syntegon"/>
        </w:rPr>
        <w:t>Prozent</w:t>
      </w:r>
      <w:r w:rsidR="00F24151">
        <w:rPr>
          <w:rFonts w:ascii="Syntegon" w:hAnsi="Syntegon"/>
        </w:rPr>
        <w:t xml:space="preserve"> reduzieren. 2030 sollen die </w:t>
      </w:r>
      <w:r w:rsidR="00454665">
        <w:rPr>
          <w:rFonts w:ascii="Syntegon" w:hAnsi="Syntegon"/>
        </w:rPr>
        <w:t>Einsparungen</w:t>
      </w:r>
      <w:r w:rsidR="00F24151">
        <w:rPr>
          <w:rFonts w:ascii="Syntegon" w:hAnsi="Syntegon"/>
        </w:rPr>
        <w:t xml:space="preserve"> 50 Prozent </w:t>
      </w:r>
      <w:r w:rsidR="00DB0CA5">
        <w:rPr>
          <w:rFonts w:ascii="Syntegon" w:hAnsi="Syntegon"/>
        </w:rPr>
        <w:t>betragen</w:t>
      </w:r>
      <w:r w:rsidR="00F24151">
        <w:rPr>
          <w:rFonts w:ascii="Syntegon" w:hAnsi="Syntegon"/>
        </w:rPr>
        <w:t xml:space="preserve">. „Der Einsatz </w:t>
      </w:r>
      <w:r w:rsidR="0023049A">
        <w:rPr>
          <w:rFonts w:ascii="Syntegon" w:hAnsi="Syntegon"/>
        </w:rPr>
        <w:t xml:space="preserve">energiesparender </w:t>
      </w:r>
      <w:r w:rsidR="00F24151">
        <w:rPr>
          <w:rFonts w:ascii="Syntegon" w:hAnsi="Syntegon"/>
        </w:rPr>
        <w:t xml:space="preserve">Leuchtmittel sowie Strom aus nachhaltigen </w:t>
      </w:r>
      <w:r w:rsidR="00454665">
        <w:rPr>
          <w:rFonts w:ascii="Syntegon" w:hAnsi="Syntegon"/>
        </w:rPr>
        <w:t xml:space="preserve">Quellen bilden wichtige Stellschrauben, um diese Ziele zu erreichen“, erläutert </w:t>
      </w:r>
      <w:r w:rsidR="00EA118A">
        <w:rPr>
          <w:rFonts w:ascii="Syntegon" w:hAnsi="Syntegon"/>
        </w:rPr>
        <w:t>Jan Ottmann</w:t>
      </w:r>
      <w:r w:rsidR="00454665">
        <w:rPr>
          <w:rFonts w:ascii="Syntegon" w:hAnsi="Syntegon"/>
        </w:rPr>
        <w:t xml:space="preserve">, </w:t>
      </w:r>
      <w:r>
        <w:rPr>
          <w:rFonts w:ascii="Syntegon" w:hAnsi="Syntegon"/>
        </w:rPr>
        <w:t xml:space="preserve">Geschäftsführer </w:t>
      </w:r>
      <w:r w:rsidR="00454665">
        <w:rPr>
          <w:rFonts w:ascii="Syntegon" w:hAnsi="Syntegon"/>
        </w:rPr>
        <w:t xml:space="preserve">bei der </w:t>
      </w:r>
      <w:proofErr w:type="spellStart"/>
      <w:r w:rsidR="00454665">
        <w:rPr>
          <w:rFonts w:ascii="Syntegon" w:hAnsi="Syntegon"/>
        </w:rPr>
        <w:t>Hüttlin</w:t>
      </w:r>
      <w:proofErr w:type="spellEnd"/>
      <w:r w:rsidR="00454665">
        <w:rPr>
          <w:rFonts w:ascii="Syntegon" w:hAnsi="Syntegon"/>
        </w:rPr>
        <w:t xml:space="preserve"> GmbH. </w:t>
      </w:r>
    </w:p>
    <w:p w14:paraId="44F4D41C" w14:textId="47A5FEE3" w:rsidR="00454665" w:rsidRDefault="00454665" w:rsidP="00D43BBE">
      <w:pPr>
        <w:rPr>
          <w:rFonts w:ascii="Syntegon" w:hAnsi="Syntegon"/>
        </w:rPr>
      </w:pPr>
    </w:p>
    <w:p w14:paraId="4630140C" w14:textId="6F1AFE7E" w:rsidR="00DB0CA5" w:rsidRPr="00DB0CA5" w:rsidRDefault="00DB0CA5" w:rsidP="00D43BBE">
      <w:pPr>
        <w:rPr>
          <w:rFonts w:ascii="Syntegon" w:hAnsi="Syntegon"/>
          <w:b/>
          <w:bCs/>
        </w:rPr>
      </w:pPr>
      <w:r w:rsidRPr="00DB0CA5">
        <w:rPr>
          <w:rFonts w:ascii="Syntegon" w:hAnsi="Syntegon"/>
          <w:b/>
          <w:bCs/>
        </w:rPr>
        <w:t>Leuchtdioden statt Quecksilber</w:t>
      </w:r>
    </w:p>
    <w:p w14:paraId="27C8612C" w14:textId="77777777" w:rsidR="00395957" w:rsidRDefault="00454665" w:rsidP="00D43BBE">
      <w:pPr>
        <w:rPr>
          <w:rFonts w:ascii="Syntegon" w:hAnsi="Syntegon"/>
        </w:rPr>
      </w:pPr>
      <w:r>
        <w:rPr>
          <w:rFonts w:ascii="Syntegon" w:hAnsi="Syntegon"/>
        </w:rPr>
        <w:t xml:space="preserve">In seiner Fertigungshalle, die neben </w:t>
      </w:r>
      <w:r w:rsidR="00200AEA">
        <w:rPr>
          <w:rFonts w:ascii="Syntegon" w:hAnsi="Syntegon"/>
        </w:rPr>
        <w:t xml:space="preserve">einem </w:t>
      </w:r>
      <w:r>
        <w:rPr>
          <w:rFonts w:ascii="Syntegon" w:hAnsi="Syntegon"/>
        </w:rPr>
        <w:t xml:space="preserve">Produktionsbereich auch Laborräume für Anlagentests umfasst, setzte </w:t>
      </w:r>
      <w:proofErr w:type="spellStart"/>
      <w:r w:rsidR="00EC3487">
        <w:rPr>
          <w:rFonts w:ascii="Syntegon" w:hAnsi="Syntegon"/>
        </w:rPr>
        <w:t>Hüttlin</w:t>
      </w:r>
      <w:proofErr w:type="spellEnd"/>
      <w:r>
        <w:rPr>
          <w:rFonts w:ascii="Syntegon" w:hAnsi="Syntegon"/>
        </w:rPr>
        <w:t xml:space="preserve"> lange Zeit auf Quecksilberlampen</w:t>
      </w:r>
      <w:r w:rsidR="009763A9">
        <w:rPr>
          <w:rFonts w:ascii="Syntegon" w:hAnsi="Syntegon"/>
        </w:rPr>
        <w:t xml:space="preserve"> sowie</w:t>
      </w:r>
      <w:r w:rsidR="002E166B">
        <w:rPr>
          <w:rFonts w:ascii="Syntegon" w:hAnsi="Syntegon"/>
        </w:rPr>
        <w:t xml:space="preserve"> bisher gängige Standardleuchtmittel.</w:t>
      </w:r>
      <w:r w:rsidR="00200AEA">
        <w:rPr>
          <w:rFonts w:ascii="Syntegon" w:hAnsi="Syntegon"/>
        </w:rPr>
        <w:t xml:space="preserve"> Um den Standort zukunftssicher zu gestalten und regulatorische</w:t>
      </w:r>
      <w:r w:rsidR="00EA118A">
        <w:rPr>
          <w:rFonts w:ascii="Syntegon" w:hAnsi="Syntegon"/>
        </w:rPr>
        <w:t>n</w:t>
      </w:r>
      <w:r w:rsidR="00200AEA">
        <w:rPr>
          <w:rFonts w:ascii="Syntegon" w:hAnsi="Syntegon"/>
        </w:rPr>
        <w:t xml:space="preserve"> </w:t>
      </w:r>
      <w:r w:rsidR="00EA118A">
        <w:rPr>
          <w:rFonts w:ascii="Syntegon" w:hAnsi="Syntegon"/>
        </w:rPr>
        <w:t>Anforder</w:t>
      </w:r>
      <w:r w:rsidR="00200AEA">
        <w:rPr>
          <w:rFonts w:ascii="Syntegon" w:hAnsi="Syntegon"/>
        </w:rPr>
        <w:t xml:space="preserve">ungen zu </w:t>
      </w:r>
      <w:r w:rsidR="00EA118A">
        <w:rPr>
          <w:rFonts w:ascii="Syntegon" w:hAnsi="Syntegon"/>
        </w:rPr>
        <w:t>entsprech</w:t>
      </w:r>
      <w:r w:rsidR="00200AEA">
        <w:rPr>
          <w:rFonts w:ascii="Syntegon" w:hAnsi="Syntegon"/>
        </w:rPr>
        <w:t xml:space="preserve">en, entschied sich das Unternehmen </w:t>
      </w:r>
      <w:r w:rsidR="00EA118A">
        <w:rPr>
          <w:rFonts w:ascii="Syntegon" w:hAnsi="Syntegon"/>
        </w:rPr>
        <w:t xml:space="preserve">für </w:t>
      </w:r>
      <w:r w:rsidR="00200AEA">
        <w:rPr>
          <w:rFonts w:ascii="Syntegon" w:hAnsi="Syntegon"/>
        </w:rPr>
        <w:t xml:space="preserve">emissions- </w:t>
      </w:r>
      <w:r w:rsidR="00395957">
        <w:rPr>
          <w:rFonts w:ascii="Syntegon" w:hAnsi="Syntegon"/>
        </w:rPr>
        <w:t>und</w:t>
      </w:r>
      <w:r w:rsidR="00200AEA">
        <w:rPr>
          <w:rFonts w:ascii="Syntegon" w:hAnsi="Syntegon"/>
        </w:rPr>
        <w:t xml:space="preserve"> kosteneffizientere LED-Bänder</w:t>
      </w:r>
      <w:r w:rsidR="006B5CD2">
        <w:rPr>
          <w:rFonts w:ascii="Syntegon" w:hAnsi="Syntegon"/>
        </w:rPr>
        <w:t>.</w:t>
      </w:r>
      <w:r>
        <w:rPr>
          <w:rFonts w:ascii="Syntegon" w:hAnsi="Syntegon"/>
        </w:rPr>
        <w:t xml:space="preserve"> </w:t>
      </w:r>
      <w:r w:rsidR="006605BD">
        <w:rPr>
          <w:rFonts w:ascii="Syntegon" w:hAnsi="Syntegon"/>
        </w:rPr>
        <w:t xml:space="preserve">Die kompakten Installationen erzeugen trotz geringerer Wattleistung die gleiche </w:t>
      </w:r>
      <w:r w:rsidR="009763A9">
        <w:rPr>
          <w:rFonts w:ascii="Syntegon" w:hAnsi="Syntegon"/>
        </w:rPr>
        <w:t xml:space="preserve">Beleuchtungsstärke </w:t>
      </w:r>
      <w:r w:rsidR="006605BD">
        <w:rPr>
          <w:rFonts w:ascii="Syntegon" w:hAnsi="Syntegon"/>
        </w:rPr>
        <w:t>und sorgen so</w:t>
      </w:r>
      <w:r w:rsidR="006605BD" w:rsidRPr="006605BD">
        <w:rPr>
          <w:rFonts w:ascii="Syntegon" w:hAnsi="Syntegon"/>
        </w:rPr>
        <w:t xml:space="preserve"> </w:t>
      </w:r>
      <w:r w:rsidR="006605BD">
        <w:rPr>
          <w:rFonts w:ascii="Syntegon" w:hAnsi="Syntegon"/>
        </w:rPr>
        <w:t xml:space="preserve">für deutliche Einsparungen beim Stromverbrauch. </w:t>
      </w:r>
    </w:p>
    <w:p w14:paraId="310C0BA3" w14:textId="77777777" w:rsidR="00395957" w:rsidRDefault="00395957" w:rsidP="00D43BBE">
      <w:pPr>
        <w:rPr>
          <w:rFonts w:ascii="Syntegon" w:hAnsi="Syntegon"/>
        </w:rPr>
      </w:pPr>
    </w:p>
    <w:p w14:paraId="088E7739" w14:textId="57674D44" w:rsidR="00454665" w:rsidRDefault="00454665" w:rsidP="00D43BBE">
      <w:pPr>
        <w:rPr>
          <w:rFonts w:ascii="Syntegon" w:hAnsi="Syntegon"/>
        </w:rPr>
      </w:pPr>
      <w:r>
        <w:rPr>
          <w:rFonts w:ascii="Syntegon" w:hAnsi="Syntegon"/>
        </w:rPr>
        <w:t>„</w:t>
      </w:r>
      <w:r w:rsidR="006605BD">
        <w:rPr>
          <w:rFonts w:ascii="Syntegon" w:hAnsi="Syntegon"/>
        </w:rPr>
        <w:t>Mit</w:t>
      </w:r>
      <w:r>
        <w:rPr>
          <w:rFonts w:ascii="Syntegon" w:hAnsi="Syntegon"/>
        </w:rPr>
        <w:t xml:space="preserve"> der LED-Lösung können wir </w:t>
      </w:r>
      <w:r w:rsidR="00DB0CA5">
        <w:rPr>
          <w:rFonts w:ascii="Syntegon" w:hAnsi="Syntegon"/>
        </w:rPr>
        <w:t>den</w:t>
      </w:r>
      <w:r>
        <w:rPr>
          <w:rFonts w:ascii="Syntegon" w:hAnsi="Syntegon"/>
        </w:rPr>
        <w:t xml:space="preserve"> jährlichen Stromverbrauch </w:t>
      </w:r>
      <w:r w:rsidR="00DB0CA5">
        <w:rPr>
          <w:rFonts w:ascii="Syntegon" w:hAnsi="Syntegon"/>
        </w:rPr>
        <w:t>bei der Hallenbeleuchtung</w:t>
      </w:r>
      <w:r>
        <w:rPr>
          <w:rFonts w:ascii="Syntegon" w:hAnsi="Syntegon"/>
        </w:rPr>
        <w:t xml:space="preserve"> um rund </w:t>
      </w:r>
      <w:r w:rsidR="006B5CD2">
        <w:rPr>
          <w:rFonts w:ascii="Syntegon" w:hAnsi="Syntegon"/>
        </w:rPr>
        <w:t>7</w:t>
      </w:r>
      <w:r>
        <w:rPr>
          <w:rFonts w:ascii="Syntegon" w:hAnsi="Syntegon"/>
        </w:rPr>
        <w:t xml:space="preserve">0 Prozent senken – von </w:t>
      </w:r>
      <w:r w:rsidR="009763A9">
        <w:rPr>
          <w:rFonts w:ascii="Syntegon" w:hAnsi="Syntegon"/>
        </w:rPr>
        <w:t>90</w:t>
      </w:r>
      <w:r w:rsidR="005430B5">
        <w:rPr>
          <w:rFonts w:ascii="Syntegon" w:hAnsi="Syntegon"/>
        </w:rPr>
        <w:t>.000</w:t>
      </w:r>
      <w:r>
        <w:rPr>
          <w:rFonts w:ascii="Syntegon" w:hAnsi="Syntegon"/>
        </w:rPr>
        <w:t xml:space="preserve"> auf 2</w:t>
      </w:r>
      <w:r w:rsidR="009763A9">
        <w:rPr>
          <w:rFonts w:ascii="Syntegon" w:hAnsi="Syntegon"/>
        </w:rPr>
        <w:t xml:space="preserve">7.000 </w:t>
      </w:r>
      <w:r>
        <w:rPr>
          <w:rFonts w:ascii="Syntegon" w:hAnsi="Syntegon"/>
        </w:rPr>
        <w:t>Kilowattstunden</w:t>
      </w:r>
      <w:r w:rsidR="00872AAC">
        <w:rPr>
          <w:rFonts w:ascii="Syntegon" w:hAnsi="Syntegon"/>
        </w:rPr>
        <w:t xml:space="preserve"> pro Jahr</w:t>
      </w:r>
      <w:r>
        <w:rPr>
          <w:rFonts w:ascii="Syntegon" w:hAnsi="Syntegon"/>
        </w:rPr>
        <w:t xml:space="preserve">“, so </w:t>
      </w:r>
      <w:r w:rsidR="00EA118A">
        <w:rPr>
          <w:rFonts w:ascii="Syntegon" w:hAnsi="Syntegon"/>
        </w:rPr>
        <w:t>Ottmann</w:t>
      </w:r>
      <w:r>
        <w:rPr>
          <w:rFonts w:ascii="Syntegon" w:hAnsi="Syntegon"/>
        </w:rPr>
        <w:t xml:space="preserve"> weiter. </w:t>
      </w:r>
      <w:r w:rsidR="006605BD">
        <w:rPr>
          <w:rFonts w:ascii="Syntegon" w:hAnsi="Syntegon"/>
        </w:rPr>
        <w:t xml:space="preserve">Diese Einsparungen sind nicht zuletzt dank der intelligenten Steuerung der LED-Leuchtmittel möglich: </w:t>
      </w:r>
      <w:r w:rsidR="00EA118A">
        <w:rPr>
          <w:rFonts w:ascii="Syntegon" w:hAnsi="Syntegon"/>
        </w:rPr>
        <w:t>Ein sensorbasiertes System</w:t>
      </w:r>
      <w:r w:rsidR="00DB0CA5">
        <w:rPr>
          <w:rFonts w:ascii="Syntegon" w:hAnsi="Syntegon"/>
        </w:rPr>
        <w:t xml:space="preserve"> s</w:t>
      </w:r>
      <w:r w:rsidR="00D56DA5">
        <w:rPr>
          <w:rFonts w:ascii="Syntegon" w:hAnsi="Syntegon"/>
        </w:rPr>
        <w:t>tellt sicher</w:t>
      </w:r>
      <w:r w:rsidR="00DB0CA5">
        <w:rPr>
          <w:rFonts w:ascii="Syntegon" w:hAnsi="Syntegon"/>
        </w:rPr>
        <w:t>, dass die</w:t>
      </w:r>
      <w:r w:rsidR="00D56DA5">
        <w:rPr>
          <w:rFonts w:ascii="Syntegon" w:hAnsi="Syntegon"/>
        </w:rPr>
        <w:t>se</w:t>
      </w:r>
      <w:r w:rsidR="00DB0CA5">
        <w:rPr>
          <w:rFonts w:ascii="Syntegon" w:hAnsi="Syntegon"/>
        </w:rPr>
        <w:t xml:space="preserve"> nur dann leuchten, wenn sich Personen in de</w:t>
      </w:r>
      <w:r w:rsidR="00EA118A">
        <w:rPr>
          <w:rFonts w:ascii="Syntegon" w:hAnsi="Syntegon"/>
        </w:rPr>
        <w:t xml:space="preserve">n Räumlichkeiten der Halle </w:t>
      </w:r>
      <w:r w:rsidR="00DB0CA5">
        <w:rPr>
          <w:rFonts w:ascii="Syntegon" w:hAnsi="Syntegon"/>
        </w:rPr>
        <w:t xml:space="preserve">befinden. Andernfalls schalten sich </w:t>
      </w:r>
      <w:r w:rsidR="00D56DA5">
        <w:rPr>
          <w:rFonts w:ascii="Syntegon" w:hAnsi="Syntegon"/>
        </w:rPr>
        <w:t xml:space="preserve">die LEDs </w:t>
      </w:r>
      <w:r w:rsidR="00DB0CA5">
        <w:rPr>
          <w:rFonts w:ascii="Syntegon" w:hAnsi="Syntegon"/>
        </w:rPr>
        <w:t xml:space="preserve">nach einer Weile automatisch ab. Die so erzielten </w:t>
      </w:r>
      <w:r w:rsidR="002F76EF">
        <w:rPr>
          <w:rFonts w:ascii="Arial" w:hAnsi="Arial" w:cs="Arial"/>
          <w:color w:val="000000"/>
        </w:rPr>
        <w:t>CO</w:t>
      </w:r>
      <w:r w:rsidR="002F76EF" w:rsidRPr="00E718E8">
        <w:rPr>
          <w:rFonts w:ascii="Arial" w:hAnsi="Arial" w:cs="Arial"/>
          <w:color w:val="000000"/>
          <w:vertAlign w:val="subscript"/>
        </w:rPr>
        <w:t>2</w:t>
      </w:r>
      <w:r w:rsidR="00DB0CA5">
        <w:rPr>
          <w:rFonts w:ascii="Syntegon" w:hAnsi="Syntegon"/>
        </w:rPr>
        <w:t xml:space="preserve">-Einsparungen belaufen sich </w:t>
      </w:r>
      <w:r w:rsidR="00EC3487">
        <w:rPr>
          <w:rFonts w:ascii="Syntegon" w:hAnsi="Syntegon"/>
        </w:rPr>
        <w:t xml:space="preserve">am Standort </w:t>
      </w:r>
      <w:r w:rsidR="00DB0CA5">
        <w:rPr>
          <w:rFonts w:ascii="Syntegon" w:hAnsi="Syntegon"/>
        </w:rPr>
        <w:t>Schopfheim auf 23 Tonnen im Jahr – und damit auf die Menge an Kohlenstoffdioxid, die 23 Buchen mit einem durchschnittlichen Alter von 80 Jahren im gleichen Zeitraum binden würden.</w:t>
      </w:r>
    </w:p>
    <w:p w14:paraId="56E98725" w14:textId="25FD7705" w:rsidR="00310BBA" w:rsidRDefault="00310BBA" w:rsidP="00D43BBE">
      <w:pPr>
        <w:rPr>
          <w:rFonts w:ascii="Syntegon" w:hAnsi="Syntegon"/>
        </w:rPr>
      </w:pPr>
    </w:p>
    <w:p w14:paraId="07CBD46F" w14:textId="40934342" w:rsidR="00FE69E2" w:rsidRDefault="00FE69E2" w:rsidP="00D43BBE">
      <w:pPr>
        <w:rPr>
          <w:rFonts w:ascii="Syntegon" w:hAnsi="Syntegon"/>
        </w:rPr>
      </w:pPr>
    </w:p>
    <w:p w14:paraId="6C880F45" w14:textId="77777777" w:rsidR="00FE69E2" w:rsidRDefault="00FE69E2" w:rsidP="00D43BBE">
      <w:pPr>
        <w:rPr>
          <w:rFonts w:ascii="Syntegon" w:hAnsi="Syntegon"/>
        </w:rPr>
      </w:pPr>
    </w:p>
    <w:p w14:paraId="4458319F" w14:textId="022FA639" w:rsidR="006805A8" w:rsidRPr="006805A8" w:rsidRDefault="006805A8" w:rsidP="00D43BBE">
      <w:pPr>
        <w:rPr>
          <w:rFonts w:ascii="Syntegon" w:hAnsi="Syntegon"/>
          <w:b/>
          <w:bCs/>
        </w:rPr>
      </w:pPr>
      <w:r w:rsidRPr="006805A8">
        <w:rPr>
          <w:rFonts w:ascii="Syntegon" w:hAnsi="Syntegon"/>
          <w:b/>
          <w:bCs/>
        </w:rPr>
        <w:t>Strom aus erneuerbaren Quellen</w:t>
      </w:r>
    </w:p>
    <w:p w14:paraId="358583A6" w14:textId="3CF7954F" w:rsidR="007C62DB" w:rsidRPr="00C45F4F" w:rsidRDefault="005A7FBF" w:rsidP="007C62DB">
      <w:pPr>
        <w:rPr>
          <w:rFonts w:ascii="Syntegon" w:hAnsi="Syntegon"/>
          <w:color w:val="FF0000"/>
        </w:rPr>
      </w:pPr>
      <w:r>
        <w:rPr>
          <w:rFonts w:ascii="Syntegon" w:hAnsi="Syntegon"/>
        </w:rPr>
        <w:t>Die Neuerungen in</w:t>
      </w:r>
      <w:r w:rsidR="00310BBA">
        <w:rPr>
          <w:rFonts w:ascii="Syntegon" w:hAnsi="Syntegon"/>
        </w:rPr>
        <w:t xml:space="preserve"> Schopfheim</w:t>
      </w:r>
      <w:r>
        <w:rPr>
          <w:rFonts w:ascii="Syntegon" w:hAnsi="Syntegon"/>
        </w:rPr>
        <w:t xml:space="preserve"> </w:t>
      </w:r>
      <w:r w:rsidR="00EA118A">
        <w:rPr>
          <w:rFonts w:ascii="Syntegon" w:hAnsi="Syntegon"/>
        </w:rPr>
        <w:t>ziel</w:t>
      </w:r>
      <w:r>
        <w:rPr>
          <w:rFonts w:ascii="Syntegon" w:hAnsi="Syntegon"/>
        </w:rPr>
        <w:t xml:space="preserve">en jedoch </w:t>
      </w:r>
      <w:r w:rsidR="00EA118A">
        <w:rPr>
          <w:rFonts w:ascii="Syntegon" w:hAnsi="Syntegon"/>
        </w:rPr>
        <w:t>nicht nu</w:t>
      </w:r>
      <w:r>
        <w:rPr>
          <w:rFonts w:ascii="Syntegon" w:hAnsi="Syntegon"/>
        </w:rPr>
        <w:t xml:space="preserve">r </w:t>
      </w:r>
      <w:r w:rsidR="00EA118A">
        <w:rPr>
          <w:rFonts w:ascii="Syntegon" w:hAnsi="Syntegon"/>
        </w:rPr>
        <w:t xml:space="preserve">auf </w:t>
      </w:r>
      <w:r>
        <w:rPr>
          <w:rFonts w:ascii="Syntegon" w:hAnsi="Syntegon"/>
        </w:rPr>
        <w:t>Stromeinsparungen</w:t>
      </w:r>
      <w:r w:rsidR="00EA118A">
        <w:rPr>
          <w:rFonts w:ascii="Syntegon" w:hAnsi="Syntegon"/>
        </w:rPr>
        <w:t xml:space="preserve"> ab</w:t>
      </w:r>
      <w:r>
        <w:rPr>
          <w:rFonts w:ascii="Syntegon" w:hAnsi="Syntegon"/>
        </w:rPr>
        <w:t xml:space="preserve">: </w:t>
      </w:r>
      <w:r w:rsidR="00310BBA">
        <w:rPr>
          <w:rFonts w:ascii="Syntegon" w:hAnsi="Syntegon"/>
        </w:rPr>
        <w:t xml:space="preserve">Auf dem Dach der Fertigungshalle entstand </w:t>
      </w:r>
      <w:r w:rsidR="00872AAC">
        <w:rPr>
          <w:rFonts w:ascii="Syntegon" w:hAnsi="Syntegon"/>
        </w:rPr>
        <w:t>im letzten</w:t>
      </w:r>
      <w:r>
        <w:rPr>
          <w:rFonts w:ascii="Syntegon" w:hAnsi="Syntegon"/>
        </w:rPr>
        <w:t xml:space="preserve"> Jahr</w:t>
      </w:r>
      <w:r w:rsidR="00395957">
        <w:rPr>
          <w:rFonts w:ascii="Syntegon" w:hAnsi="Syntegon"/>
        </w:rPr>
        <w:t xml:space="preserve"> eine eigene Photovoltaik</w:t>
      </w:r>
      <w:r w:rsidR="00310BBA">
        <w:rPr>
          <w:rFonts w:ascii="Syntegon" w:hAnsi="Syntegon"/>
        </w:rPr>
        <w:t xml:space="preserve">anlage, die künftig ein Viertel des am Standort benötigten Stroms für die </w:t>
      </w:r>
      <w:proofErr w:type="spellStart"/>
      <w:r w:rsidR="00310BBA">
        <w:rPr>
          <w:rFonts w:ascii="Syntegon" w:hAnsi="Syntegon"/>
        </w:rPr>
        <w:t>Hüttlin</w:t>
      </w:r>
      <w:proofErr w:type="spellEnd"/>
      <w:r w:rsidR="00310BBA">
        <w:rPr>
          <w:rFonts w:ascii="Syntegon" w:hAnsi="Syntegon"/>
        </w:rPr>
        <w:t xml:space="preserve"> GmbH herstellt. </w:t>
      </w:r>
      <w:r w:rsidR="00310BBA" w:rsidRPr="005F1C99">
        <w:rPr>
          <w:rFonts w:ascii="Syntegon" w:hAnsi="Syntegon"/>
        </w:rPr>
        <w:t xml:space="preserve">Mit einer Nennleistung von </w:t>
      </w:r>
      <w:r w:rsidR="006B5CD2" w:rsidRPr="005F1C99">
        <w:rPr>
          <w:rFonts w:ascii="Syntegon" w:hAnsi="Syntegon"/>
        </w:rPr>
        <w:t>1</w:t>
      </w:r>
      <w:r w:rsidR="008E43B7" w:rsidRPr="005F1C99">
        <w:rPr>
          <w:rFonts w:ascii="Syntegon" w:hAnsi="Syntegon"/>
        </w:rPr>
        <w:t>00</w:t>
      </w:r>
      <w:r w:rsidR="006B5CD2" w:rsidRPr="005F1C99">
        <w:rPr>
          <w:rFonts w:ascii="Syntegon" w:hAnsi="Syntegon"/>
        </w:rPr>
        <w:t xml:space="preserve"> </w:t>
      </w:r>
      <w:r w:rsidR="00872AAC" w:rsidRPr="005F1C99">
        <w:rPr>
          <w:rFonts w:ascii="Syntegon" w:hAnsi="Syntegon"/>
        </w:rPr>
        <w:t>Kilowatt-Peak (</w:t>
      </w:r>
      <w:r w:rsidR="006B5CD2" w:rsidRPr="005F1C99">
        <w:rPr>
          <w:rFonts w:ascii="Syntegon" w:hAnsi="Syntegon"/>
        </w:rPr>
        <w:t>kWp</w:t>
      </w:r>
      <w:r w:rsidR="00872AAC" w:rsidRPr="005F1C99">
        <w:rPr>
          <w:rFonts w:ascii="Syntegon" w:hAnsi="Syntegon"/>
        </w:rPr>
        <w:t>)</w:t>
      </w:r>
      <w:r w:rsidR="006B5CD2" w:rsidRPr="005F1C99">
        <w:rPr>
          <w:rFonts w:ascii="Syntegon" w:hAnsi="Syntegon"/>
        </w:rPr>
        <w:t xml:space="preserve"> und einer jährlichen Solarstromproduktion von </w:t>
      </w:r>
      <w:r w:rsidR="00310BBA" w:rsidRPr="005F1C99">
        <w:rPr>
          <w:rFonts w:ascii="Syntegon" w:hAnsi="Syntegon"/>
        </w:rPr>
        <w:t>1</w:t>
      </w:r>
      <w:r w:rsidR="008E43B7" w:rsidRPr="005F1C99">
        <w:rPr>
          <w:rFonts w:ascii="Syntegon" w:hAnsi="Syntegon"/>
        </w:rPr>
        <w:t>04</w:t>
      </w:r>
      <w:r w:rsidR="00310BBA" w:rsidRPr="005F1C99">
        <w:rPr>
          <w:rFonts w:ascii="Syntegon" w:hAnsi="Syntegon"/>
        </w:rPr>
        <w:t xml:space="preserve">.000 </w:t>
      </w:r>
      <w:r w:rsidR="005430B5" w:rsidRPr="005F1C99">
        <w:rPr>
          <w:rFonts w:ascii="Syntegon" w:hAnsi="Syntegon"/>
        </w:rPr>
        <w:t>Kilowattstunden (</w:t>
      </w:r>
      <w:r w:rsidR="00310BBA" w:rsidRPr="005F1C99">
        <w:rPr>
          <w:rFonts w:ascii="Syntegon" w:hAnsi="Syntegon"/>
        </w:rPr>
        <w:t>kWh</w:t>
      </w:r>
      <w:r w:rsidR="005430B5" w:rsidRPr="005F1C99">
        <w:rPr>
          <w:rFonts w:ascii="Syntegon" w:hAnsi="Syntegon"/>
        </w:rPr>
        <w:t>)</w:t>
      </w:r>
      <w:r w:rsidR="00310BBA" w:rsidRPr="005F1C99">
        <w:rPr>
          <w:rFonts w:ascii="Syntegon" w:hAnsi="Syntegon"/>
        </w:rPr>
        <w:t xml:space="preserve"> bildet die moderne Anlage die dafür nötige Grundlage. </w:t>
      </w:r>
      <w:r w:rsidR="00DB0CA5" w:rsidRPr="005F1C99">
        <w:rPr>
          <w:rFonts w:ascii="Syntegon" w:hAnsi="Syntegon"/>
        </w:rPr>
        <w:t>D</w:t>
      </w:r>
      <w:r w:rsidR="00E718E8" w:rsidRPr="005F1C99">
        <w:rPr>
          <w:rFonts w:ascii="Syntegon" w:hAnsi="Syntegon"/>
        </w:rPr>
        <w:t>ie Solarpaneele</w:t>
      </w:r>
      <w:r w:rsidR="007C62DB" w:rsidRPr="005F1C99">
        <w:rPr>
          <w:rFonts w:ascii="Syntegon" w:hAnsi="Syntegon"/>
        </w:rPr>
        <w:t xml:space="preserve"> spiel</w:t>
      </w:r>
      <w:r w:rsidR="00DB0CA5" w:rsidRPr="005F1C99">
        <w:rPr>
          <w:rFonts w:ascii="Syntegon" w:hAnsi="Syntegon"/>
        </w:rPr>
        <w:t xml:space="preserve">en </w:t>
      </w:r>
      <w:r w:rsidR="007C62DB" w:rsidRPr="005F1C99">
        <w:rPr>
          <w:rFonts w:ascii="Syntegon" w:hAnsi="Syntegon"/>
        </w:rPr>
        <w:t xml:space="preserve">bei der Emissionsreduktion </w:t>
      </w:r>
      <w:r w:rsidR="00DB0CA5" w:rsidRPr="005F1C99">
        <w:rPr>
          <w:rFonts w:ascii="Syntegon" w:hAnsi="Syntegon"/>
        </w:rPr>
        <w:t xml:space="preserve">ebenfalls </w:t>
      </w:r>
      <w:r w:rsidR="007C62DB" w:rsidRPr="005F1C99">
        <w:rPr>
          <w:rFonts w:ascii="Syntegon" w:hAnsi="Syntegon"/>
        </w:rPr>
        <w:t xml:space="preserve">eine wichtige Rolle: Bis zu </w:t>
      </w:r>
      <w:r w:rsidR="001B380F" w:rsidRPr="005F1C99">
        <w:rPr>
          <w:rFonts w:ascii="Arial" w:hAnsi="Arial" w:cs="Arial"/>
        </w:rPr>
        <w:t>44</w:t>
      </w:r>
      <w:r w:rsidR="007C62DB" w:rsidRPr="005F1C99">
        <w:rPr>
          <w:rFonts w:ascii="Arial" w:hAnsi="Arial" w:cs="Arial"/>
        </w:rPr>
        <w:t xml:space="preserve"> weitere Tonnen CO</w:t>
      </w:r>
      <w:r w:rsidR="007C62DB" w:rsidRPr="005F1C99">
        <w:rPr>
          <w:rFonts w:ascii="Arial" w:hAnsi="Arial" w:cs="Arial"/>
          <w:vertAlign w:val="subscript"/>
        </w:rPr>
        <w:t>2</w:t>
      </w:r>
      <w:r w:rsidR="007C62DB" w:rsidRPr="005F1C99">
        <w:rPr>
          <w:rFonts w:ascii="Arial" w:hAnsi="Arial" w:cs="Arial"/>
        </w:rPr>
        <w:t xml:space="preserve"> sollen sich so pro Jahr einsparen lassen. „Zusammen mit den LED-Bändern </w:t>
      </w:r>
      <w:r w:rsidR="00DB0CA5" w:rsidRPr="005F1C99">
        <w:rPr>
          <w:rFonts w:ascii="Arial" w:hAnsi="Arial" w:cs="Arial"/>
        </w:rPr>
        <w:t>dürften wir unser</w:t>
      </w:r>
      <w:r w:rsidR="007C62DB" w:rsidRPr="005F1C99">
        <w:rPr>
          <w:rFonts w:ascii="Arial" w:hAnsi="Arial" w:cs="Arial"/>
        </w:rPr>
        <w:t xml:space="preserve"> Ziel einer 25-prozentigen </w:t>
      </w:r>
      <w:r w:rsidR="00D56DA5" w:rsidRPr="005F1C99">
        <w:rPr>
          <w:rFonts w:ascii="Arial" w:hAnsi="Arial" w:cs="Arial"/>
        </w:rPr>
        <w:t>Emissionsr</w:t>
      </w:r>
      <w:r w:rsidR="007C62DB" w:rsidRPr="005F1C99">
        <w:rPr>
          <w:rFonts w:ascii="Arial" w:hAnsi="Arial" w:cs="Arial"/>
        </w:rPr>
        <w:t xml:space="preserve">eduktion bis 2025 </w:t>
      </w:r>
      <w:r w:rsidR="00DB0CA5" w:rsidRPr="005F1C99">
        <w:rPr>
          <w:rFonts w:ascii="Arial" w:hAnsi="Arial" w:cs="Arial"/>
        </w:rPr>
        <w:t>erreichen</w:t>
      </w:r>
      <w:r w:rsidR="007C62DB" w:rsidRPr="005F1C99">
        <w:rPr>
          <w:rFonts w:ascii="Arial" w:hAnsi="Arial" w:cs="Arial"/>
        </w:rPr>
        <w:t>“</w:t>
      </w:r>
      <w:r w:rsidR="00E718E8" w:rsidRPr="005F1C99">
        <w:rPr>
          <w:rFonts w:ascii="Arial" w:hAnsi="Arial" w:cs="Arial"/>
        </w:rPr>
        <w:t xml:space="preserve">, ergänzt </w:t>
      </w:r>
      <w:r w:rsidR="00EA118A" w:rsidRPr="005F1C99">
        <w:rPr>
          <w:rFonts w:ascii="Arial" w:hAnsi="Arial" w:cs="Arial"/>
        </w:rPr>
        <w:t>Ottmann</w:t>
      </w:r>
      <w:r w:rsidR="00E718E8" w:rsidRPr="005F1C99">
        <w:rPr>
          <w:rFonts w:ascii="Arial" w:hAnsi="Arial" w:cs="Arial"/>
        </w:rPr>
        <w:t xml:space="preserve">. </w:t>
      </w:r>
    </w:p>
    <w:p w14:paraId="439223DA" w14:textId="77777777" w:rsidR="00243540" w:rsidRPr="00EA118A" w:rsidRDefault="00243540" w:rsidP="004576A0">
      <w:pPr>
        <w:spacing w:before="120"/>
        <w:rPr>
          <w:rFonts w:ascii="Syntegon" w:hAnsi="Syntegon"/>
        </w:rPr>
      </w:pPr>
    </w:p>
    <w:p w14:paraId="10AE8382" w14:textId="5522EA8B" w:rsidR="00D23490" w:rsidRPr="004C313F" w:rsidRDefault="007F232D" w:rsidP="004576A0">
      <w:pPr>
        <w:spacing w:before="120"/>
        <w:rPr>
          <w:rFonts w:ascii="Syntegon" w:hAnsi="Syntegon"/>
        </w:rPr>
      </w:pPr>
      <w:r w:rsidRPr="004C313F">
        <w:rPr>
          <w:rFonts w:ascii="Syntegon" w:hAnsi="Syntegon"/>
        </w:rPr>
        <w:t>###</w:t>
      </w:r>
    </w:p>
    <w:p w14:paraId="060DA15E" w14:textId="7BA7BDD0" w:rsidR="00D43BBE" w:rsidRDefault="00D43BBE" w:rsidP="004576A0">
      <w:pPr>
        <w:spacing w:before="120"/>
        <w:rPr>
          <w:rFonts w:ascii="Syntegon" w:hAnsi="Syntegon"/>
        </w:rPr>
      </w:pPr>
    </w:p>
    <w:p w14:paraId="383B7F15" w14:textId="065D2C3E" w:rsidR="009A0597" w:rsidRPr="00E509A7" w:rsidRDefault="009A0597" w:rsidP="007F232D">
      <w:pP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9"/>
        <w:gridCol w:w="4714"/>
      </w:tblGrid>
      <w:tr w:rsidR="00E509A7" w:rsidRPr="00394AD3" w14:paraId="3F07994E" w14:textId="77777777" w:rsidTr="00CD5A53">
        <w:tc>
          <w:tcPr>
            <w:tcW w:w="2689" w:type="dxa"/>
          </w:tcPr>
          <w:p w14:paraId="6441BE5D" w14:textId="73D48B75" w:rsidR="00E509A7" w:rsidRDefault="00E509A7" w:rsidP="00CD5A53">
            <w:pPr>
              <w:rPr>
                <w:rFonts w:ascii="Syntegon" w:hAnsi="Syntegon"/>
                <w:b/>
                <w:noProof/>
                <w:lang w:val="en-US"/>
              </w:rPr>
            </w:pPr>
            <w:r>
              <w:rPr>
                <w:rFonts w:ascii="Syntegon" w:hAnsi="Syntegon"/>
                <w:b/>
                <w:noProof/>
                <w:lang w:val="en-US"/>
              </w:rPr>
              <w:drawing>
                <wp:inline distT="0" distB="0" distL="0" distR="0" wp14:anchorId="3BF708FB" wp14:editId="65EEC1FF">
                  <wp:extent cx="1703753" cy="95829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Y_IM_Hüttlin_Schopfhei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7154" cy="965829"/>
                          </a:xfrm>
                          <a:prstGeom prst="rect">
                            <a:avLst/>
                          </a:prstGeom>
                        </pic:spPr>
                      </pic:pic>
                    </a:graphicData>
                  </a:graphic>
                </wp:inline>
              </w:drawing>
            </w:r>
          </w:p>
          <w:p w14:paraId="558EB1F8" w14:textId="77777777" w:rsidR="00E509A7" w:rsidRDefault="00E509A7" w:rsidP="00CD5A53">
            <w:pPr>
              <w:rPr>
                <w:rFonts w:ascii="Syntegon" w:hAnsi="Syntegon"/>
                <w:b/>
                <w:noProof/>
                <w:lang w:val="en-US"/>
              </w:rPr>
            </w:pPr>
          </w:p>
          <w:p w14:paraId="672008C5" w14:textId="77777777" w:rsidR="00E509A7" w:rsidRDefault="00E509A7" w:rsidP="00CD5A53">
            <w:pPr>
              <w:rPr>
                <w:rFonts w:ascii="Syntegon" w:hAnsi="Syntegon"/>
                <w:b/>
                <w:noProof/>
                <w:lang w:val="en-US"/>
              </w:rPr>
            </w:pPr>
          </w:p>
          <w:p w14:paraId="53BD7E5B" w14:textId="65A626C0" w:rsidR="00E509A7" w:rsidRPr="00394AD3" w:rsidRDefault="00E509A7" w:rsidP="00CD5A53">
            <w:pPr>
              <w:rPr>
                <w:rFonts w:ascii="Syntegon" w:hAnsi="Syntegon"/>
                <w:b/>
              </w:rPr>
            </w:pPr>
            <w:r>
              <w:rPr>
                <w:rFonts w:ascii="Syntegon" w:hAnsi="Syntegon"/>
                <w:b/>
                <w:noProof/>
                <w:lang w:val="en-US"/>
              </w:rPr>
              <w:drawing>
                <wp:inline distT="0" distB="0" distL="0" distR="0" wp14:anchorId="2166CA19" wp14:editId="08E2C6D6">
                  <wp:extent cx="1675181" cy="1256441"/>
                  <wp:effectExtent l="0" t="0" r="127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Y_IM_Hüttlin_nachhaltige Infrastruktur_Beleuchtung_2023062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88992" cy="1266799"/>
                          </a:xfrm>
                          <a:prstGeom prst="rect">
                            <a:avLst/>
                          </a:prstGeom>
                        </pic:spPr>
                      </pic:pic>
                    </a:graphicData>
                  </a:graphic>
                </wp:inline>
              </w:drawing>
            </w:r>
          </w:p>
          <w:p w14:paraId="27A545BF" w14:textId="77777777" w:rsidR="00E509A7" w:rsidRPr="00394AD3" w:rsidRDefault="00E509A7" w:rsidP="00CD5A53">
            <w:pPr>
              <w:rPr>
                <w:rFonts w:ascii="Syntegon" w:hAnsi="Syntegon"/>
                <w:b/>
                <w:highlight w:val="yellow"/>
              </w:rPr>
            </w:pPr>
          </w:p>
        </w:tc>
        <w:tc>
          <w:tcPr>
            <w:tcW w:w="4914" w:type="dxa"/>
          </w:tcPr>
          <w:p w14:paraId="3D0E0BA6" w14:textId="15D7F09B" w:rsidR="00E509A7" w:rsidRDefault="00B85336" w:rsidP="00CD5A53">
            <w:pPr>
              <w:rPr>
                <w:rFonts w:ascii="Syntegon" w:hAnsi="Syntegon"/>
                <w:bCs/>
              </w:rPr>
            </w:pPr>
            <w:r>
              <w:rPr>
                <w:rFonts w:ascii="Syntegon" w:hAnsi="Syntegon"/>
                <w:bCs/>
              </w:rPr>
              <w:t xml:space="preserve">Bild 1: </w:t>
            </w:r>
            <w:r w:rsidR="008A259C">
              <w:rPr>
                <w:rFonts w:ascii="Syntegon" w:hAnsi="Syntegon"/>
                <w:bCs/>
              </w:rPr>
              <w:t>Bis 2025 möchte die</w:t>
            </w:r>
            <w:r w:rsidR="008A259C" w:rsidRPr="008A259C">
              <w:rPr>
                <w:rFonts w:ascii="Syntegon" w:hAnsi="Syntegon"/>
                <w:bCs/>
              </w:rPr>
              <w:t xml:space="preserve"> </w:t>
            </w:r>
            <w:proofErr w:type="spellStart"/>
            <w:r w:rsidR="008A259C" w:rsidRPr="008A259C">
              <w:rPr>
                <w:rFonts w:ascii="Syntegon" w:hAnsi="Syntegon"/>
                <w:bCs/>
              </w:rPr>
              <w:t>Hüttl</w:t>
            </w:r>
            <w:r w:rsidR="008A259C">
              <w:rPr>
                <w:rFonts w:ascii="Syntegon" w:hAnsi="Syntegon"/>
                <w:bCs/>
              </w:rPr>
              <w:t>in</w:t>
            </w:r>
            <w:proofErr w:type="spellEnd"/>
            <w:r w:rsidR="008A259C">
              <w:rPr>
                <w:rFonts w:ascii="Syntegon" w:hAnsi="Syntegon"/>
                <w:bCs/>
              </w:rPr>
              <w:t xml:space="preserve"> GmbH ihre CO</w:t>
            </w:r>
            <w:r w:rsidRPr="005F1C99">
              <w:rPr>
                <w:rFonts w:ascii="Arial" w:hAnsi="Arial" w:cs="Arial"/>
                <w:vertAlign w:val="subscript"/>
              </w:rPr>
              <w:t>2</w:t>
            </w:r>
            <w:r w:rsidR="008A259C">
              <w:rPr>
                <w:rFonts w:ascii="Syntegon" w:hAnsi="Syntegon"/>
                <w:bCs/>
              </w:rPr>
              <w:t>-Emissionen im Vergleich zu 2019 um 25 Prozent senken.</w:t>
            </w:r>
          </w:p>
          <w:p w14:paraId="71BEE76A" w14:textId="77777777" w:rsidR="008A259C" w:rsidRDefault="008A259C" w:rsidP="00CD5A53">
            <w:pPr>
              <w:rPr>
                <w:rFonts w:ascii="Syntegon" w:hAnsi="Syntegon"/>
                <w:bCs/>
              </w:rPr>
            </w:pPr>
          </w:p>
          <w:p w14:paraId="5B085612" w14:textId="77777777" w:rsidR="008A259C" w:rsidRDefault="008A259C" w:rsidP="00CD5A53">
            <w:pPr>
              <w:rPr>
                <w:rFonts w:ascii="Syntegon" w:hAnsi="Syntegon"/>
                <w:bCs/>
              </w:rPr>
            </w:pPr>
          </w:p>
          <w:p w14:paraId="5A65834B" w14:textId="77777777" w:rsidR="008A259C" w:rsidRDefault="008A259C" w:rsidP="00CD5A53">
            <w:pPr>
              <w:rPr>
                <w:rFonts w:ascii="Syntegon" w:hAnsi="Syntegon"/>
                <w:bCs/>
              </w:rPr>
            </w:pPr>
          </w:p>
          <w:p w14:paraId="176036A2" w14:textId="77777777" w:rsidR="008A259C" w:rsidRDefault="008A259C" w:rsidP="00CD5A53">
            <w:pPr>
              <w:rPr>
                <w:rFonts w:ascii="Syntegon" w:hAnsi="Syntegon"/>
                <w:bCs/>
              </w:rPr>
            </w:pPr>
          </w:p>
          <w:p w14:paraId="4BEF2276" w14:textId="77777777" w:rsidR="008A259C" w:rsidRDefault="008A259C" w:rsidP="00CD5A53">
            <w:pPr>
              <w:rPr>
                <w:rFonts w:ascii="Syntegon" w:hAnsi="Syntegon"/>
                <w:bCs/>
              </w:rPr>
            </w:pPr>
          </w:p>
          <w:p w14:paraId="0A717E51" w14:textId="1F1F080D" w:rsidR="008A259C" w:rsidRPr="00394AD3" w:rsidRDefault="00B85336" w:rsidP="00B85336">
            <w:pPr>
              <w:rPr>
                <w:rFonts w:ascii="Syntegon" w:hAnsi="Syntegon"/>
                <w:bCs/>
              </w:rPr>
            </w:pPr>
            <w:r>
              <w:rPr>
                <w:rFonts w:ascii="Syntegon" w:hAnsi="Syntegon"/>
                <w:bCs/>
              </w:rPr>
              <w:t xml:space="preserve">Bild 2: </w:t>
            </w:r>
            <w:r w:rsidR="008A259C">
              <w:rPr>
                <w:rFonts w:ascii="Syntegon" w:hAnsi="Syntegon"/>
                <w:bCs/>
              </w:rPr>
              <w:t xml:space="preserve">In seiner Fertigungshallte hat </w:t>
            </w:r>
            <w:proofErr w:type="spellStart"/>
            <w:r w:rsidR="008A259C">
              <w:rPr>
                <w:rFonts w:ascii="Syntegon" w:hAnsi="Syntegon"/>
                <w:bCs/>
              </w:rPr>
              <w:t>Hüttlin</w:t>
            </w:r>
            <w:proofErr w:type="spellEnd"/>
            <w:r w:rsidR="008A259C">
              <w:rPr>
                <w:rFonts w:ascii="Syntegon" w:hAnsi="Syntegon"/>
                <w:bCs/>
              </w:rPr>
              <w:t xml:space="preserve"> </w:t>
            </w:r>
            <w:r>
              <w:rPr>
                <w:rFonts w:ascii="Syntegon" w:hAnsi="Syntegon"/>
                <w:bCs/>
              </w:rPr>
              <w:t xml:space="preserve">bisherige Leuchtmittel durch </w:t>
            </w:r>
            <w:r>
              <w:rPr>
                <w:rFonts w:ascii="Syntegon" w:hAnsi="Syntegon"/>
                <w:bCs/>
              </w:rPr>
              <w:t>emissionseffizientere</w:t>
            </w:r>
            <w:r>
              <w:rPr>
                <w:rFonts w:ascii="Syntegon" w:hAnsi="Syntegon"/>
                <w:bCs/>
              </w:rPr>
              <w:t xml:space="preserve"> LED-Beleuchtung ersetzt.</w:t>
            </w:r>
          </w:p>
        </w:tc>
      </w:tr>
      <w:tr w:rsidR="00E509A7" w:rsidRPr="00394AD3" w14:paraId="3E8AE90C" w14:textId="77777777" w:rsidTr="00CD5A53">
        <w:tc>
          <w:tcPr>
            <w:tcW w:w="2689" w:type="dxa"/>
          </w:tcPr>
          <w:p w14:paraId="219121CD" w14:textId="1038ECA6" w:rsidR="00E509A7" w:rsidRPr="00394AD3" w:rsidRDefault="00E509A7" w:rsidP="00CD5A53">
            <w:pPr>
              <w:rPr>
                <w:rFonts w:ascii="Syntegon" w:hAnsi="Syntegon"/>
                <w:b/>
                <w:highlight w:val="yellow"/>
              </w:rPr>
            </w:pPr>
          </w:p>
          <w:p w14:paraId="0BFDBA62" w14:textId="3D7041C4" w:rsidR="00E509A7" w:rsidRPr="00394AD3" w:rsidRDefault="00E509A7" w:rsidP="00CD5A53">
            <w:pPr>
              <w:rPr>
                <w:rFonts w:ascii="Syntegon" w:hAnsi="Syntegon"/>
                <w:b/>
                <w:highlight w:val="yellow"/>
              </w:rPr>
            </w:pPr>
            <w:r>
              <w:rPr>
                <w:rFonts w:ascii="Syntegon" w:hAnsi="Syntegon"/>
                <w:b/>
                <w:noProof/>
                <w:lang w:val="en-US"/>
              </w:rPr>
              <w:drawing>
                <wp:inline distT="0" distB="0" distL="0" distR="0" wp14:anchorId="1697D85E" wp14:editId="7E7A56AD">
                  <wp:extent cx="1702335" cy="1276807"/>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Y_IM_Hüttlin_nachhaltige Infrastruktur_PV-Anlage_2023062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0898" cy="1283229"/>
                          </a:xfrm>
                          <a:prstGeom prst="rect">
                            <a:avLst/>
                          </a:prstGeom>
                        </pic:spPr>
                      </pic:pic>
                    </a:graphicData>
                  </a:graphic>
                </wp:inline>
              </w:drawing>
            </w:r>
          </w:p>
        </w:tc>
        <w:tc>
          <w:tcPr>
            <w:tcW w:w="4914" w:type="dxa"/>
          </w:tcPr>
          <w:p w14:paraId="1FE3F694" w14:textId="77777777" w:rsidR="00E509A7" w:rsidRPr="00394AD3" w:rsidRDefault="00E509A7" w:rsidP="00CD5A53">
            <w:pPr>
              <w:rPr>
                <w:rFonts w:ascii="Syntegon" w:hAnsi="Syntegon"/>
                <w:bCs/>
              </w:rPr>
            </w:pPr>
          </w:p>
          <w:p w14:paraId="072C0365" w14:textId="76258694" w:rsidR="00E509A7" w:rsidRPr="00394AD3" w:rsidRDefault="00B85336" w:rsidP="00B85336">
            <w:pPr>
              <w:rPr>
                <w:rFonts w:ascii="Syntegon" w:hAnsi="Syntegon"/>
                <w:bCs/>
              </w:rPr>
            </w:pPr>
            <w:r>
              <w:rPr>
                <w:rFonts w:ascii="Syntegon" w:hAnsi="Syntegon"/>
              </w:rPr>
              <w:t xml:space="preserve">Bild 3: </w:t>
            </w:r>
            <w:bookmarkStart w:id="0" w:name="_GoBack"/>
            <w:bookmarkEnd w:id="0"/>
            <w:r>
              <w:rPr>
                <w:rFonts w:ascii="Syntegon" w:hAnsi="Syntegon"/>
              </w:rPr>
              <w:t xml:space="preserve">Auf dem Dach der Fertigungshalle </w:t>
            </w:r>
            <w:r>
              <w:rPr>
                <w:rFonts w:ascii="Syntegon" w:hAnsi="Syntegon"/>
              </w:rPr>
              <w:t xml:space="preserve">von </w:t>
            </w:r>
            <w:proofErr w:type="spellStart"/>
            <w:r>
              <w:rPr>
                <w:rFonts w:ascii="Syntegon" w:hAnsi="Syntegon"/>
              </w:rPr>
              <w:t>Hüttlin</w:t>
            </w:r>
            <w:proofErr w:type="spellEnd"/>
            <w:r>
              <w:rPr>
                <w:rFonts w:ascii="Syntegon" w:hAnsi="Syntegon"/>
              </w:rPr>
              <w:t xml:space="preserve"> produziert </w:t>
            </w:r>
            <w:r>
              <w:rPr>
                <w:rFonts w:ascii="Syntegon" w:hAnsi="Syntegon"/>
              </w:rPr>
              <w:t>eine eigene Photovoltaikanlage künftig ein Viertel de</w:t>
            </w:r>
            <w:r>
              <w:rPr>
                <w:rFonts w:ascii="Syntegon" w:hAnsi="Syntegon"/>
              </w:rPr>
              <w:t>s am Standort benötigten Stroms.</w:t>
            </w:r>
          </w:p>
        </w:tc>
      </w:tr>
      <w:tr w:rsidR="00E509A7" w:rsidRPr="00394AD3" w14:paraId="61393A70" w14:textId="77777777" w:rsidTr="00CD5A53">
        <w:tc>
          <w:tcPr>
            <w:tcW w:w="2689" w:type="dxa"/>
          </w:tcPr>
          <w:p w14:paraId="721B4367" w14:textId="450FB711" w:rsidR="00E509A7" w:rsidRPr="00394AD3" w:rsidRDefault="00E509A7" w:rsidP="00CD5A53">
            <w:pPr>
              <w:rPr>
                <w:rFonts w:ascii="Syntegon" w:hAnsi="Syntegon"/>
                <w:b/>
                <w:highlight w:val="yellow"/>
              </w:rPr>
            </w:pPr>
          </w:p>
        </w:tc>
        <w:tc>
          <w:tcPr>
            <w:tcW w:w="4914" w:type="dxa"/>
          </w:tcPr>
          <w:p w14:paraId="1AF5C2A7" w14:textId="0B448AE0" w:rsidR="00E509A7" w:rsidRPr="00394AD3" w:rsidRDefault="00E509A7" w:rsidP="00CD5A53">
            <w:pPr>
              <w:rPr>
                <w:rFonts w:ascii="Syntegon" w:hAnsi="Syntegon"/>
                <w:highlight w:val="yellow"/>
              </w:rPr>
            </w:pPr>
          </w:p>
        </w:tc>
      </w:tr>
    </w:tbl>
    <w:p w14:paraId="7B1BA666" w14:textId="169F338E" w:rsidR="009A0597" w:rsidRPr="00157699" w:rsidRDefault="009A0597" w:rsidP="007F232D">
      <w:pPr>
        <w:rPr>
          <w:noProof/>
        </w:rPr>
      </w:pPr>
    </w:p>
    <w:p w14:paraId="748986DB" w14:textId="3628F26C" w:rsidR="009A0597" w:rsidRPr="00157699" w:rsidRDefault="009A0597" w:rsidP="007F232D">
      <w:pPr>
        <w:rPr>
          <w:noProof/>
        </w:rPr>
      </w:pPr>
    </w:p>
    <w:p w14:paraId="5B18E84E" w14:textId="120FB690" w:rsidR="009A0597" w:rsidRPr="00157699" w:rsidRDefault="009A0597" w:rsidP="007F232D">
      <w:pPr>
        <w:rPr>
          <w:noProof/>
        </w:rPr>
      </w:pPr>
    </w:p>
    <w:p w14:paraId="7FDB6962" w14:textId="72E03DA5" w:rsidR="009A0597" w:rsidRPr="00157699" w:rsidRDefault="009A0597" w:rsidP="007F232D">
      <w:pPr>
        <w:rPr>
          <w:noProof/>
        </w:rPr>
      </w:pPr>
    </w:p>
    <w:p w14:paraId="2F45F10E" w14:textId="671AC81C" w:rsidR="007F232D" w:rsidRPr="004C313F" w:rsidRDefault="007F232D" w:rsidP="00243540">
      <w:pPr>
        <w:rPr>
          <w:rFonts w:ascii="Syntegon" w:hAnsi="Syntegon" w:cs="Arial"/>
          <w:b/>
        </w:rPr>
      </w:pPr>
      <w:r w:rsidRPr="004C313F">
        <w:rPr>
          <w:rFonts w:ascii="Syntegon" w:hAnsi="Syntegon" w:cs="Arial"/>
          <w:b/>
        </w:rPr>
        <w:lastRenderedPageBreak/>
        <w:t>Kontakt</w:t>
      </w:r>
    </w:p>
    <w:p w14:paraId="293D83AC" w14:textId="7086380E" w:rsidR="007F232D" w:rsidRPr="00893667" w:rsidRDefault="007F232D" w:rsidP="00893667">
      <w:pPr>
        <w:rPr>
          <w:rFonts w:ascii="Syntegon" w:hAnsi="Syntegon" w:cs="Arial"/>
        </w:rPr>
      </w:pPr>
      <w:r w:rsidRPr="00893667">
        <w:rPr>
          <w:rFonts w:ascii="Syntegon" w:hAnsi="Syntegon" w:cs="Arial"/>
        </w:rPr>
        <w:t>Patrick Löffel</w:t>
      </w:r>
    </w:p>
    <w:p w14:paraId="37F1324E" w14:textId="3DA95E4C" w:rsidR="007F232D" w:rsidRPr="004C313F" w:rsidRDefault="00243540" w:rsidP="00243540">
      <w:pPr>
        <w:rPr>
          <w:rFonts w:ascii="Syntegon" w:hAnsi="Syntegon" w:cs="Arial"/>
        </w:rPr>
      </w:pPr>
      <w:r w:rsidRPr="004C313F">
        <w:rPr>
          <w:rFonts w:ascii="Syntegon" w:hAnsi="Syntegon" w:cs="Arial"/>
        </w:rPr>
        <w:t xml:space="preserve">Sprecher Unternehmenskommunikation </w:t>
      </w:r>
    </w:p>
    <w:p w14:paraId="3B23A57D" w14:textId="182AFC71" w:rsidR="007F232D" w:rsidRPr="004C313F" w:rsidRDefault="0097665A" w:rsidP="00243540">
      <w:pPr>
        <w:rPr>
          <w:rFonts w:ascii="Syntegon" w:hAnsi="Syntegon" w:cs="Arial"/>
        </w:rPr>
      </w:pPr>
      <w:r w:rsidRPr="004C313F">
        <w:rPr>
          <w:rFonts w:ascii="Syntegon" w:hAnsi="Syntegon" w:cs="Arial"/>
        </w:rPr>
        <w:t>+49 7151 14-</w:t>
      </w:r>
      <w:r w:rsidR="007F232D" w:rsidRPr="004C313F">
        <w:rPr>
          <w:rFonts w:ascii="Syntegon" w:hAnsi="Syntegon" w:cs="Arial"/>
        </w:rPr>
        <w:t>2732</w:t>
      </w:r>
    </w:p>
    <w:p w14:paraId="61908D5E" w14:textId="438A5D46" w:rsidR="007F232D" w:rsidRPr="006C3D13" w:rsidRDefault="00B85336" w:rsidP="00243540">
      <w:pPr>
        <w:rPr>
          <w:rFonts w:ascii="Syntegon" w:hAnsi="Syntegon" w:cs="Arial"/>
          <w:color w:val="00BE82" w:themeColor="accent1"/>
          <w:lang w:val="en-US"/>
        </w:rPr>
      </w:pPr>
      <w:hyperlink r:id="rId14" w:history="1">
        <w:r w:rsidR="00893667" w:rsidRPr="006C3D13">
          <w:rPr>
            <w:rStyle w:val="Hyperlink"/>
            <w:rFonts w:ascii="Syntegon" w:hAnsi="Syntegon" w:cs="Arial"/>
            <w:lang w:val="en-US"/>
          </w:rPr>
          <w:t>patrick.loeffel@syntegon.com</w:t>
        </w:r>
      </w:hyperlink>
    </w:p>
    <w:p w14:paraId="018C2AA4" w14:textId="519C2ADB" w:rsidR="00EC0370" w:rsidRDefault="00EC0370" w:rsidP="007F232D">
      <w:pPr>
        <w:rPr>
          <w:rFonts w:ascii="Syntegon" w:hAnsi="Syntegon" w:cs="Arial"/>
          <w:b/>
          <w:lang w:val="en-US"/>
        </w:rPr>
      </w:pPr>
    </w:p>
    <w:p w14:paraId="6F25066C" w14:textId="77777777" w:rsidR="00395957" w:rsidRPr="006C3D13" w:rsidRDefault="00395957" w:rsidP="007F232D">
      <w:pPr>
        <w:rPr>
          <w:rFonts w:ascii="Syntegon" w:hAnsi="Syntegon" w:cs="Arial"/>
          <w:b/>
          <w:lang w:val="en-US"/>
        </w:rPr>
      </w:pPr>
    </w:p>
    <w:p w14:paraId="4B05A09E" w14:textId="7D95DA9C" w:rsidR="007F232D" w:rsidRPr="006C3D13" w:rsidRDefault="00893667" w:rsidP="00243540">
      <w:pPr>
        <w:rPr>
          <w:rFonts w:ascii="Syntegon" w:hAnsi="Syntegon" w:cs="Arial"/>
          <w:b/>
          <w:lang w:val="en-US"/>
        </w:rPr>
      </w:pPr>
      <w:proofErr w:type="spellStart"/>
      <w:r w:rsidRPr="006C3D13">
        <w:rPr>
          <w:rFonts w:ascii="Syntegon" w:hAnsi="Syntegon" w:cs="Arial"/>
          <w:b/>
          <w:lang w:val="en-US"/>
        </w:rPr>
        <w:t>Über</w:t>
      </w:r>
      <w:proofErr w:type="spellEnd"/>
      <w:r w:rsidRPr="006C3D13">
        <w:rPr>
          <w:rFonts w:ascii="Syntegon" w:hAnsi="Syntegon" w:cs="Arial"/>
          <w:b/>
          <w:lang w:val="en-US"/>
        </w:rPr>
        <w:t xml:space="preserve"> Syntegon</w:t>
      </w:r>
    </w:p>
    <w:p w14:paraId="31EF9E52" w14:textId="01D84EB6" w:rsidR="007F232D" w:rsidRPr="00893667" w:rsidRDefault="00893667" w:rsidP="00243540">
      <w:pPr>
        <w:spacing w:before="120"/>
        <w:rPr>
          <w:rFonts w:ascii="Syntegon" w:hAnsi="Syntegon" w:cs="Arial"/>
        </w:rPr>
      </w:pPr>
      <w:r w:rsidRPr="00893667">
        <w:rPr>
          <w:rFonts w:ascii="Syntegon" w:hAnsi="Syntegon" w:cs="Arial"/>
        </w:rPr>
        <w:t xml:space="preserve">Prozess- und Verpackungstechnik für ein besseres Leben – dafür arbeiten 5.800 </w:t>
      </w:r>
      <w:proofErr w:type="spellStart"/>
      <w:proofErr w:type="gramStart"/>
      <w:r w:rsidRPr="00893667">
        <w:rPr>
          <w:rFonts w:ascii="Syntegon" w:hAnsi="Syntegon" w:cs="Arial"/>
        </w:rPr>
        <w:t>Mitarbeiter</w:t>
      </w:r>
      <w:r w:rsidR="00797902">
        <w:rPr>
          <w:rFonts w:ascii="Syntegon" w:hAnsi="Syntegon" w:cs="Arial"/>
        </w:rPr>
        <w:t>:</w:t>
      </w:r>
      <w:r w:rsidRPr="00893667">
        <w:rPr>
          <w:rFonts w:ascii="Syntegon" w:hAnsi="Syntegon" w:cs="Arial"/>
        </w:rPr>
        <w:t>innen</w:t>
      </w:r>
      <w:proofErr w:type="spellEnd"/>
      <w:proofErr w:type="gramEnd"/>
      <w:r w:rsidRPr="00893667">
        <w:rPr>
          <w:rFonts w:ascii="Syntegon" w:hAnsi="Syntegon" w:cs="Arial"/>
        </w:rPr>
        <w:t xml:space="preserve"> von Syntegon jeden Tag. Ob mit Einzelmaschinen, Systemen oder Services, Syntegon hilft seinen </w:t>
      </w:r>
      <w:proofErr w:type="spellStart"/>
      <w:proofErr w:type="gramStart"/>
      <w:r w:rsidRPr="00893667">
        <w:rPr>
          <w:rFonts w:ascii="Syntegon" w:hAnsi="Syntegon" w:cs="Arial"/>
        </w:rPr>
        <w:t>Kund</w:t>
      </w:r>
      <w:r w:rsidR="00797902">
        <w:rPr>
          <w:rFonts w:ascii="Syntegon" w:hAnsi="Syntegon" w:cs="Arial"/>
        </w:rPr>
        <w:t>:</w:t>
      </w:r>
      <w:r w:rsidRPr="00893667">
        <w:rPr>
          <w:rFonts w:ascii="Syntegon" w:hAnsi="Syntegon" w:cs="Arial"/>
        </w:rPr>
        <w:t>innen</w:t>
      </w:r>
      <w:proofErr w:type="spellEnd"/>
      <w:proofErr w:type="gramEnd"/>
      <w:r w:rsidRPr="00893667">
        <w:rPr>
          <w:rFonts w:ascii="Syntegon" w:hAnsi="Syntegon" w:cs="Arial"/>
        </w:rPr>
        <w:t xml:space="preserve"> in der </w:t>
      </w:r>
      <w:r w:rsidR="00D05471">
        <w:rPr>
          <w:rFonts w:ascii="Syntegon" w:hAnsi="Syntegon" w:cs="Arial"/>
        </w:rPr>
        <w:t>Lebensmittel-</w:t>
      </w:r>
      <w:r w:rsidRPr="00893667">
        <w:rPr>
          <w:rFonts w:ascii="Syntegon" w:hAnsi="Syntegon" w:cs="Arial"/>
        </w:rPr>
        <w:t xml:space="preserve"> und </w:t>
      </w:r>
      <w:r w:rsidR="00D05471">
        <w:rPr>
          <w:rFonts w:ascii="Syntegon" w:hAnsi="Syntegon" w:cs="Arial"/>
        </w:rPr>
        <w:t>Pharma</w:t>
      </w:r>
      <w:r w:rsidRPr="00893667">
        <w:rPr>
          <w:rFonts w:ascii="Syntegon" w:hAnsi="Syntegon" w:cs="Arial"/>
        </w:rPr>
        <w:t>industrie weltweit, das Leb</w:t>
      </w:r>
      <w:r w:rsidR="00797902">
        <w:rPr>
          <w:rFonts w:ascii="Syntegon" w:hAnsi="Syntegon" w:cs="Arial"/>
        </w:rPr>
        <w:t xml:space="preserve">en von Menschen zu verbessern. </w:t>
      </w:r>
      <w:r w:rsidRPr="00893667">
        <w:rPr>
          <w:rFonts w:ascii="Syntegon" w:hAnsi="Syntegon" w:cs="Arial"/>
        </w:rPr>
        <w:t>Das Unternehmen mit Hauptsitz in Waiblingen bei Stuttgart blickt auf mehr als 160 Jahre Erfahrung zurück und erwirtschaftete 202</w:t>
      </w:r>
      <w:r w:rsidR="006C3D13">
        <w:rPr>
          <w:rFonts w:ascii="Syntegon" w:hAnsi="Syntegon" w:cs="Arial"/>
        </w:rPr>
        <w:t>2</w:t>
      </w:r>
      <w:r w:rsidRPr="00893667">
        <w:rPr>
          <w:rFonts w:ascii="Syntegon" w:hAnsi="Syntegon" w:cs="Arial"/>
        </w:rPr>
        <w:t xml:space="preserve"> einem Jahresumsatz von 1,4 Milliarden Euro. In der Pharmaindustrie ermöglichen intelligente Lösungen von Syntegon die sichere und qualitativ hochwertige Herstellung, Verarbeitung, Abfüllung, Inspektion sowie Verpackung von flüssigen und festen Pharmazeutika. In der </w:t>
      </w:r>
      <w:r w:rsidR="00797902">
        <w:rPr>
          <w:rFonts w:ascii="Syntegon" w:hAnsi="Syntegon" w:cs="Arial"/>
        </w:rPr>
        <w:t>Lebens</w:t>
      </w:r>
      <w:r w:rsidRPr="00893667">
        <w:rPr>
          <w:rFonts w:ascii="Syntegon" w:hAnsi="Syntegon" w:cs="Arial"/>
        </w:rPr>
        <w:t xml:space="preserve">mittelindustrie produzieren und verpacken flexible und zuverlässige Technologien des Unternehmens Süßwaren, trockene Nahrungsmittel, Tiefkühlkost und </w:t>
      </w:r>
      <w:r w:rsidRPr="00797902">
        <w:rPr>
          <w:rFonts w:ascii="Syntegon" w:hAnsi="Syntegon" w:cs="Arial"/>
        </w:rPr>
        <w:t>Molkereiprodukte. Mit 1.100</w:t>
      </w:r>
      <w:r w:rsidRPr="00893667">
        <w:rPr>
          <w:rFonts w:ascii="Syntegon" w:hAnsi="Syntegon" w:cs="Arial"/>
        </w:rPr>
        <w:t xml:space="preserve"> </w:t>
      </w:r>
      <w:proofErr w:type="spellStart"/>
      <w:proofErr w:type="gramStart"/>
      <w:r w:rsidRPr="00893667">
        <w:rPr>
          <w:rFonts w:ascii="Syntegon" w:hAnsi="Syntegon" w:cs="Arial"/>
        </w:rPr>
        <w:t>Serviceexpert</w:t>
      </w:r>
      <w:r w:rsidR="00797902">
        <w:rPr>
          <w:rFonts w:ascii="Syntegon" w:hAnsi="Syntegon" w:cs="Arial"/>
        </w:rPr>
        <w:t>:</w:t>
      </w:r>
      <w:r w:rsidRPr="00893667">
        <w:rPr>
          <w:rFonts w:ascii="Syntegon" w:hAnsi="Syntegon" w:cs="Arial"/>
        </w:rPr>
        <w:t>innen</w:t>
      </w:r>
      <w:proofErr w:type="spellEnd"/>
      <w:proofErr w:type="gramEnd"/>
      <w:r w:rsidRPr="00893667">
        <w:rPr>
          <w:rFonts w:ascii="Syntegon" w:hAnsi="Syntegon" w:cs="Arial"/>
        </w:rPr>
        <w:t xml:space="preserve"> und einem umfassenden Serviceportfolio, das den gesamten Maschinenlebenszyklus vom Ersatzteilmanagement bis zur digitalen Linienoptimierung abdeckt, schafft Syntegon die Grundlage für reibungslose Produktionsabläufe seiner </w:t>
      </w:r>
      <w:proofErr w:type="spellStart"/>
      <w:r w:rsidRPr="00893667">
        <w:rPr>
          <w:rFonts w:ascii="Syntegon" w:hAnsi="Syntegon" w:cs="Arial"/>
        </w:rPr>
        <w:t>Kund</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Dabei hat das Unternehmen mit seinen über 3</w:t>
      </w:r>
      <w:r w:rsidR="006C3D13">
        <w:rPr>
          <w:rFonts w:ascii="Syntegon" w:hAnsi="Syntegon" w:cs="Arial"/>
        </w:rPr>
        <w:t>5</w:t>
      </w:r>
      <w:r w:rsidRPr="00893667">
        <w:rPr>
          <w:rFonts w:ascii="Syntegon" w:hAnsi="Syntegon" w:cs="Arial"/>
        </w:rPr>
        <w:t xml:space="preserve"> Standorten in fast 20 Ländern die Auswirkungen auf Umwelt und Gesellschaft fest im Blick. Syntegon ist führend bei der Entwicklung nachhaltiger Verpackungslösungen, reduziert die Energieverbräuche seiner Maschinen und verfolgt ehrgeizige Ziele zur Senkung seiner Emissionen.</w:t>
      </w:r>
      <w:r>
        <w:rPr>
          <w:rFonts w:ascii="Syntegon" w:hAnsi="Syntegon" w:cs="Arial"/>
        </w:rPr>
        <w:t xml:space="preserve"> </w:t>
      </w:r>
      <w:hyperlink r:id="rId15" w:history="1">
        <w:r w:rsidRPr="008449E4">
          <w:rPr>
            <w:rStyle w:val="Hyperlink"/>
            <w:rFonts w:ascii="Syntegon" w:hAnsi="Syntegon"/>
          </w:rPr>
          <w:t>www.syntegon.com</w:t>
        </w:r>
      </w:hyperlink>
    </w:p>
    <w:p w14:paraId="50999039" w14:textId="77777777" w:rsidR="007F232D" w:rsidRPr="004C313F" w:rsidRDefault="007F232D" w:rsidP="007F232D">
      <w:pPr>
        <w:rPr>
          <w:rFonts w:ascii="Syntegon" w:hAnsi="Syntegon"/>
          <w:b/>
        </w:rPr>
      </w:pPr>
    </w:p>
    <w:sectPr w:rsidR="007F232D" w:rsidRPr="004C313F" w:rsidSect="00DD3659">
      <w:headerReference w:type="default" r:id="rId16"/>
      <w:footerReference w:type="default" r:id="rId17"/>
      <w:headerReference w:type="first" r:id="rId18"/>
      <w:footerReference w:type="first" r:id="rId19"/>
      <w:type w:val="continuous"/>
      <w:pgSz w:w="11906" w:h="16838" w:code="9"/>
      <w:pgMar w:top="3090" w:right="2841" w:bottom="1701" w:left="1452" w:header="720"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3112C" w16cex:dateUtc="2022-12-13T13:56:00Z"/>
  <w16cex:commentExtensible w16cex:durableId="27431188" w16cex:dateUtc="2022-12-13T13:58:00Z"/>
  <w16cex:commentExtensible w16cex:durableId="274312BD" w16cex:dateUtc="2022-12-13T14:03:00Z"/>
  <w16cex:commentExtensible w16cex:durableId="271DDD4A" w16cex:dateUtc="2022-11-15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E30DA1" w16cid:durableId="2743112C"/>
  <w16cid:commentId w16cid:paraId="26AB56D1" w16cid:durableId="27431188"/>
  <w16cid:commentId w16cid:paraId="3A61959C" w16cid:durableId="274312BD"/>
  <w16cid:commentId w16cid:paraId="7D41FB5A" w16cid:durableId="271DDD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5D752" w14:textId="77777777" w:rsidR="00F20AD5" w:rsidRDefault="00F20AD5">
      <w:r>
        <w:separator/>
      </w:r>
    </w:p>
  </w:endnote>
  <w:endnote w:type="continuationSeparator" w:id="0">
    <w:p w14:paraId="12F5A3C9" w14:textId="77777777" w:rsidR="00F20AD5" w:rsidRDefault="00F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ntegon Medium">
    <w:panose1 w:val="00000000000000000000"/>
    <w:charset w:val="00"/>
    <w:family w:val="auto"/>
    <w:pitch w:val="variable"/>
    <w:sig w:usb0="A000027F" w:usb1="1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panose1 w:val="00000000000000000000"/>
    <w:charset w:val="00"/>
    <w:family w:val="auto"/>
    <w:pitch w:val="variable"/>
    <w:sig w:usb0="A000027F" w:usb1="1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 w:name="Syntegon-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44740" w14:textId="20F44588" w:rsidR="00F23C4A" w:rsidRDefault="00F23C4A">
    <w:pPr>
      <w:pStyle w:val="Footer"/>
      <w:rPr>
        <w:noProof/>
      </w:rPr>
    </w:pPr>
    <w:r>
      <w:t xml:space="preserve">Seite </w:t>
    </w:r>
    <w:r>
      <w:fldChar w:fldCharType="begin"/>
    </w:r>
    <w:r>
      <w:instrText>PAGE  \* Arabic  \* MERGEFORMAT</w:instrText>
    </w:r>
    <w:r>
      <w:fldChar w:fldCharType="separate"/>
    </w:r>
    <w:r w:rsidR="00B85336">
      <w:rPr>
        <w:noProof/>
      </w:rPr>
      <w:t>3</w:t>
    </w:r>
    <w:r>
      <w:fldChar w:fldCharType="end"/>
    </w:r>
    <w:r>
      <w:t>/</w:t>
    </w:r>
    <w:r w:rsidR="00B85336">
      <w:fldChar w:fldCharType="begin"/>
    </w:r>
    <w:r w:rsidR="00B85336">
      <w:instrText>NUMPAGES  \* Arabic  \* MERGEFORMAT</w:instrText>
    </w:r>
    <w:r w:rsidR="00B85336">
      <w:fldChar w:fldCharType="separate"/>
    </w:r>
    <w:r w:rsidR="00B85336">
      <w:rPr>
        <w:noProof/>
      </w:rPr>
      <w:t>3</w:t>
    </w:r>
    <w:r w:rsidR="00B85336">
      <w:rPr>
        <w:noProof/>
      </w:rPr>
      <w:fldChar w:fldCharType="end"/>
    </w:r>
    <w:r>
      <w:tab/>
    </w:r>
  </w:p>
  <w:p w14:paraId="5C5E4022" w14:textId="77777777" w:rsidR="00F23C4A" w:rsidRDefault="00F23C4A">
    <w:pPr>
      <w:pStyle w:val="Foo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E0C8E" w14:textId="590BBCB6" w:rsidR="00F23C4A" w:rsidRDefault="00F23C4A">
    <w:pPr>
      <w:pStyle w:val="Footer"/>
      <w:rPr>
        <w:noProof/>
      </w:rPr>
    </w:pPr>
    <w:r>
      <w:rPr>
        <w:noProof/>
        <w:lang w:val="en-US"/>
      </w:rPr>
      <mc:AlternateContent>
        <mc:Choice Requires="wps">
          <w:drawing>
            <wp:anchor distT="0" distB="0" distL="114300" distR="114300" simplePos="0" relativeHeight="251674624" behindDoc="0" locked="0" layoutInCell="1" allowOverlap="1" wp14:anchorId="32F8D54E" wp14:editId="0F1BE15D">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1BAFCA97" w14:textId="06927400"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2F8D54E"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1BAFCA97" w14:textId="06927400"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v:textbox>
              <w10:wrap anchorx="page" anchory="page"/>
            </v:shape>
          </w:pict>
        </mc:Fallback>
      </mc:AlternateContent>
    </w:r>
    <w:r>
      <w:rPr>
        <w:noProof/>
        <w:lang w:val="en-US"/>
      </w:rPr>
      <mc:AlternateContent>
        <mc:Choice Requires="wps">
          <w:drawing>
            <wp:anchor distT="0" distB="0" distL="114300" distR="114300" simplePos="0" relativeHeight="251672576" behindDoc="0" locked="0" layoutInCell="1" allowOverlap="1" wp14:anchorId="3BA15FF6" wp14:editId="38EB3C88">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41B03AE"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BA15FF6"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741B03AE"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rPr>
        <w:noProof/>
      </w:rPr>
      <w:t xml:space="preserve">Seite </w:t>
    </w:r>
    <w:r>
      <w:rPr>
        <w:noProof/>
      </w:rPr>
      <w:fldChar w:fldCharType="begin"/>
    </w:r>
    <w:r>
      <w:rPr>
        <w:noProof/>
      </w:rPr>
      <w:instrText>PAGE  \* Arabic  \* MERGEFORMAT</w:instrText>
    </w:r>
    <w:r>
      <w:rPr>
        <w:noProof/>
      </w:rPr>
      <w:fldChar w:fldCharType="separate"/>
    </w:r>
    <w:r w:rsidR="00395957">
      <w:rPr>
        <w:noProof/>
      </w:rPr>
      <w:t>1</w:t>
    </w:r>
    <w:r>
      <w:rPr>
        <w:noProof/>
      </w:rPr>
      <w:fldChar w:fldCharType="end"/>
    </w:r>
    <w:r>
      <w:rPr>
        <w:noProof/>
      </w:rPr>
      <w:t>/</w:t>
    </w:r>
    <w:r>
      <w:rPr>
        <w:noProof/>
      </w:rPr>
      <w:fldChar w:fldCharType="begin"/>
    </w:r>
    <w:r>
      <w:rPr>
        <w:noProof/>
      </w:rPr>
      <w:instrText>NUMPAGES  \* Arabic  \* MERGEFORMAT</w:instrText>
    </w:r>
    <w:r>
      <w:rPr>
        <w:noProof/>
      </w:rPr>
      <w:fldChar w:fldCharType="separate"/>
    </w:r>
    <w:r w:rsidR="00395957">
      <w:rPr>
        <w:noProof/>
      </w:rPr>
      <w:t>3</w:t>
    </w:r>
    <w:r>
      <w:rPr>
        <w:noProof/>
      </w:rPr>
      <w:fldChar w:fldCharType="end"/>
    </w:r>
    <w:r>
      <w:rPr>
        <w:noProof/>
      </w:rPr>
      <w:tab/>
    </w:r>
  </w:p>
  <w:p w14:paraId="08F456FE" w14:textId="77777777" w:rsidR="00F23C4A" w:rsidRDefault="00F23C4A">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D47FE" w14:textId="77777777" w:rsidR="00F20AD5" w:rsidRDefault="00F20AD5">
      <w:r>
        <w:separator/>
      </w:r>
    </w:p>
  </w:footnote>
  <w:footnote w:type="continuationSeparator" w:id="0">
    <w:p w14:paraId="29E6BA87" w14:textId="77777777" w:rsidR="00F20AD5" w:rsidRDefault="00F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614E8" w14:textId="77777777" w:rsidR="00F23C4A" w:rsidRDefault="00F23C4A">
    <w:pPr>
      <w:pStyle w:val="Header"/>
    </w:pPr>
    <w:r>
      <w:rPr>
        <w:noProof/>
        <w:lang w:val="en-US"/>
      </w:rPr>
      <w:drawing>
        <wp:anchor distT="0" distB="0" distL="114300" distR="114300" simplePos="0" relativeHeight="251693567" behindDoc="0" locked="0" layoutInCell="1" allowOverlap="1" wp14:anchorId="65DB1EB5" wp14:editId="2235FB65">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20C06" w14:textId="2C1B9847" w:rsidR="00F23C4A" w:rsidRDefault="002B5711">
    <w:pPr>
      <w:pStyle w:val="Header"/>
    </w:pPr>
    <w:r>
      <w:rPr>
        <w:noProof/>
        <w:lang w:val="en-US"/>
      </w:rPr>
      <mc:AlternateContent>
        <mc:Choice Requires="wps">
          <w:drawing>
            <wp:anchor distT="0" distB="0" distL="114300" distR="114300" simplePos="0" relativeHeight="251676672" behindDoc="0" locked="0" layoutInCell="1" allowOverlap="1" wp14:anchorId="7C42F624" wp14:editId="162C485F">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3F29378F" w14:textId="755C4BE7" w:rsidR="00F23C4A" w:rsidRDefault="00F23C4A">
                          <w:pPr>
                            <w:rPr>
                              <w:noProof/>
                              <w:sz w:val="13"/>
                              <w:szCs w:val="13"/>
                            </w:rPr>
                          </w:pPr>
                          <w:r>
                            <w:rPr>
                              <w:noProof/>
                              <w:sz w:val="13"/>
                              <w:szCs w:val="13"/>
                            </w:rPr>
                            <w:t xml:space="preserve">Aufsichtsratsvorsitzender: Marc Strobel Geschäftsführung: Dr. Michael Grosse,  Dr. Walter Bickel, </w:t>
                          </w:r>
                          <w:r w:rsidR="006C3D13">
                            <w:rPr>
                              <w:noProof/>
                              <w:sz w:val="13"/>
                              <w:szCs w:val="13"/>
                            </w:rPr>
                            <w:t>Dr. Peter Hackel</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624" id="_x0000_t202" coordsize="21600,21600" o:spt="202" path="m,l,21600r21600,l21600,xe">
              <v:stroke joinstyle="miter"/>
              <v:path gradientshapeok="t" o:connecttype="rect"/>
            </v:shapetype>
            <v:shape id="marg_executives" o:spid="_x0000_s1027" type="#_x0000_t202" style="position:absolute;margin-left:528pt;margin-top:316.5pt;width:54pt;height:128.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" filled="f" stroked="f" strokeweight=".5pt">
              <v:textbox style="layout-flow:vertical;mso-layout-flow-alt:bottom-to-top" inset="0,5.4pt,0,5.4pt">
                <w:txbxContent>
                  <w:p w14:paraId="3F29378F" w14:textId="755C4BE7" w:rsidR="00F23C4A" w:rsidRDefault="00F23C4A">
                    <w:pPr>
                      <w:rPr>
                        <w:noProof/>
                        <w:sz w:val="13"/>
                        <w:szCs w:val="13"/>
                      </w:rPr>
                    </w:pPr>
                    <w:r>
                      <w:rPr>
                        <w:noProof/>
                        <w:sz w:val="13"/>
                        <w:szCs w:val="13"/>
                      </w:rPr>
                      <w:t xml:space="preserve">Aufsichtsratsvorsitzender: Marc Strobel Geschäftsführung: Dr. Michael Grosse,  Dr. Walter Bickel, </w:t>
                    </w:r>
                    <w:r w:rsidR="006C3D13">
                      <w:rPr>
                        <w:noProof/>
                        <w:sz w:val="13"/>
                        <w:szCs w:val="13"/>
                      </w:rPr>
                      <w:t>Dr. Peter Hackel</w:t>
                    </w:r>
                  </w:p>
                </w:txbxContent>
              </v:textbox>
              <w10:wrap anchorx="page" anchory="page"/>
            </v:shape>
          </w:pict>
        </mc:Fallback>
      </mc:AlternateContent>
    </w:r>
    <w:r w:rsidR="00F23C4A">
      <w:rPr>
        <w:noProof/>
        <w:lang w:val="en-US"/>
      </w:rPr>
      <w:drawing>
        <wp:anchor distT="0" distB="0" distL="114300" distR="114300" simplePos="0" relativeHeight="251668991" behindDoc="0" locked="0" layoutInCell="1" allowOverlap="1" wp14:anchorId="0BFA0BEA" wp14:editId="12A7C8A8">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sidR="00F23C4A">
      <w:rPr>
        <w:noProof/>
        <w:lang w:val="en-US"/>
      </w:rPr>
      <mc:AlternateContent>
        <mc:Choice Requires="wps">
          <w:drawing>
            <wp:anchor distT="0" distB="0" distL="114300" distR="114300" simplePos="0" relativeHeight="251670528" behindDoc="0" locked="0" layoutInCell="1" allowOverlap="1" wp14:anchorId="49C994CC" wp14:editId="555E1FB0">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747E9AD"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9C994CC"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747E9AD"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sidR="00F23C4A">
      <w:rPr>
        <w:noProof/>
        <w:lang w:val="en-US"/>
      </w:rPr>
      <mc:AlternateContent>
        <mc:Choice Requires="wps">
          <w:drawing>
            <wp:anchor distT="0" distB="0" distL="114300" distR="114300" simplePos="0" relativeHeight="251668480" behindDoc="0" locked="0" layoutInCell="1" allowOverlap="1" wp14:anchorId="16F28B04" wp14:editId="71CBD764">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sidR="00F23C4A">
      <w:rPr>
        <w:noProof/>
        <w:lang w:val="en-US"/>
      </w:rPr>
      <mc:AlternateContent>
        <mc:Choice Requires="wps">
          <w:drawing>
            <wp:anchor distT="0" distB="0" distL="114300" distR="114300" simplePos="0" relativeHeight="251667456" behindDoc="0" locked="0" layoutInCell="1" allowOverlap="1" wp14:anchorId="34130759" wp14:editId="590DAA16">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694ED7"/>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attachedTemplate r:id="rId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A48"/>
    <w:rsid w:val="00035595"/>
    <w:rsid w:val="0004327C"/>
    <w:rsid w:val="00046EDA"/>
    <w:rsid w:val="000630E9"/>
    <w:rsid w:val="000670F2"/>
    <w:rsid w:val="000A3258"/>
    <w:rsid w:val="000B3E24"/>
    <w:rsid w:val="000B3F43"/>
    <w:rsid w:val="000D4F08"/>
    <w:rsid w:val="000E08E1"/>
    <w:rsid w:val="0010297A"/>
    <w:rsid w:val="00111D28"/>
    <w:rsid w:val="00131E30"/>
    <w:rsid w:val="001345A2"/>
    <w:rsid w:val="00144F81"/>
    <w:rsid w:val="00145529"/>
    <w:rsid w:val="00152749"/>
    <w:rsid w:val="00157699"/>
    <w:rsid w:val="00162267"/>
    <w:rsid w:val="00163790"/>
    <w:rsid w:val="00173343"/>
    <w:rsid w:val="001A7B39"/>
    <w:rsid w:val="001B0086"/>
    <w:rsid w:val="001B380F"/>
    <w:rsid w:val="00200AEA"/>
    <w:rsid w:val="002277E6"/>
    <w:rsid w:val="0023049A"/>
    <w:rsid w:val="0023320E"/>
    <w:rsid w:val="00243540"/>
    <w:rsid w:val="00262418"/>
    <w:rsid w:val="00276E5F"/>
    <w:rsid w:val="002A4177"/>
    <w:rsid w:val="002B5711"/>
    <w:rsid w:val="002C0ED6"/>
    <w:rsid w:val="002D0E49"/>
    <w:rsid w:val="002D7ACB"/>
    <w:rsid w:val="002E166B"/>
    <w:rsid w:val="002E5824"/>
    <w:rsid w:val="002F014A"/>
    <w:rsid w:val="002F13B5"/>
    <w:rsid w:val="002F3233"/>
    <w:rsid w:val="002F5A39"/>
    <w:rsid w:val="002F76EF"/>
    <w:rsid w:val="0030673D"/>
    <w:rsid w:val="00310BBA"/>
    <w:rsid w:val="00322C23"/>
    <w:rsid w:val="00334275"/>
    <w:rsid w:val="00334BF7"/>
    <w:rsid w:val="00373FAD"/>
    <w:rsid w:val="00384AB8"/>
    <w:rsid w:val="00395957"/>
    <w:rsid w:val="003A2649"/>
    <w:rsid w:val="003B336B"/>
    <w:rsid w:val="003D6E39"/>
    <w:rsid w:val="003E0C07"/>
    <w:rsid w:val="00406685"/>
    <w:rsid w:val="00411D72"/>
    <w:rsid w:val="0044112F"/>
    <w:rsid w:val="00454665"/>
    <w:rsid w:val="004576A0"/>
    <w:rsid w:val="00463098"/>
    <w:rsid w:val="00465B77"/>
    <w:rsid w:val="00474DF1"/>
    <w:rsid w:val="004C313F"/>
    <w:rsid w:val="004C327F"/>
    <w:rsid w:val="004E360A"/>
    <w:rsid w:val="00500151"/>
    <w:rsid w:val="00514D16"/>
    <w:rsid w:val="005248C0"/>
    <w:rsid w:val="005430B5"/>
    <w:rsid w:val="0054616D"/>
    <w:rsid w:val="005567C8"/>
    <w:rsid w:val="00572EDB"/>
    <w:rsid w:val="005978FD"/>
    <w:rsid w:val="005A7FBF"/>
    <w:rsid w:val="005C02BD"/>
    <w:rsid w:val="005D3455"/>
    <w:rsid w:val="005F1C99"/>
    <w:rsid w:val="005F386B"/>
    <w:rsid w:val="0060238C"/>
    <w:rsid w:val="00613AD8"/>
    <w:rsid w:val="00615F07"/>
    <w:rsid w:val="00617B78"/>
    <w:rsid w:val="006211D7"/>
    <w:rsid w:val="006251D9"/>
    <w:rsid w:val="00632B10"/>
    <w:rsid w:val="00650143"/>
    <w:rsid w:val="006510E3"/>
    <w:rsid w:val="006605BD"/>
    <w:rsid w:val="00664AF8"/>
    <w:rsid w:val="00665042"/>
    <w:rsid w:val="00665321"/>
    <w:rsid w:val="006805A8"/>
    <w:rsid w:val="006A4A02"/>
    <w:rsid w:val="006B5CD2"/>
    <w:rsid w:val="006C322D"/>
    <w:rsid w:val="006C3D13"/>
    <w:rsid w:val="006D6671"/>
    <w:rsid w:val="006D79A8"/>
    <w:rsid w:val="006F501B"/>
    <w:rsid w:val="00711EFC"/>
    <w:rsid w:val="0072063B"/>
    <w:rsid w:val="00720932"/>
    <w:rsid w:val="007212DC"/>
    <w:rsid w:val="00726ED0"/>
    <w:rsid w:val="00726EED"/>
    <w:rsid w:val="00736B96"/>
    <w:rsid w:val="00767104"/>
    <w:rsid w:val="007758EC"/>
    <w:rsid w:val="00776B30"/>
    <w:rsid w:val="00784E4C"/>
    <w:rsid w:val="0078690E"/>
    <w:rsid w:val="007930AE"/>
    <w:rsid w:val="00797902"/>
    <w:rsid w:val="007C62DB"/>
    <w:rsid w:val="007E3D30"/>
    <w:rsid w:val="007F232D"/>
    <w:rsid w:val="007F7BC8"/>
    <w:rsid w:val="008020EF"/>
    <w:rsid w:val="0084043D"/>
    <w:rsid w:val="00850AB7"/>
    <w:rsid w:val="00872AAC"/>
    <w:rsid w:val="0088373C"/>
    <w:rsid w:val="00893667"/>
    <w:rsid w:val="00894559"/>
    <w:rsid w:val="008A259C"/>
    <w:rsid w:val="008B6B6A"/>
    <w:rsid w:val="008C7D49"/>
    <w:rsid w:val="008D307D"/>
    <w:rsid w:val="008D7E9E"/>
    <w:rsid w:val="008E43B7"/>
    <w:rsid w:val="00901E18"/>
    <w:rsid w:val="009029DC"/>
    <w:rsid w:val="0090431C"/>
    <w:rsid w:val="009062E7"/>
    <w:rsid w:val="00924BA1"/>
    <w:rsid w:val="009326DB"/>
    <w:rsid w:val="00941CA9"/>
    <w:rsid w:val="009564B4"/>
    <w:rsid w:val="009763A9"/>
    <w:rsid w:val="0097665A"/>
    <w:rsid w:val="00981F23"/>
    <w:rsid w:val="009903EA"/>
    <w:rsid w:val="009A0597"/>
    <w:rsid w:val="009A523C"/>
    <w:rsid w:val="009C0904"/>
    <w:rsid w:val="009F3598"/>
    <w:rsid w:val="009F6B16"/>
    <w:rsid w:val="00A06B70"/>
    <w:rsid w:val="00A34345"/>
    <w:rsid w:val="00A344DF"/>
    <w:rsid w:val="00A37A65"/>
    <w:rsid w:val="00A5018F"/>
    <w:rsid w:val="00A50A48"/>
    <w:rsid w:val="00A63E17"/>
    <w:rsid w:val="00A67A7A"/>
    <w:rsid w:val="00AB701D"/>
    <w:rsid w:val="00AD700A"/>
    <w:rsid w:val="00B02946"/>
    <w:rsid w:val="00B02D0F"/>
    <w:rsid w:val="00B03070"/>
    <w:rsid w:val="00B3604F"/>
    <w:rsid w:val="00B630A1"/>
    <w:rsid w:val="00B85336"/>
    <w:rsid w:val="00BC0F03"/>
    <w:rsid w:val="00BC4D35"/>
    <w:rsid w:val="00C17AB7"/>
    <w:rsid w:val="00C17B4A"/>
    <w:rsid w:val="00C26D4C"/>
    <w:rsid w:val="00C436ED"/>
    <w:rsid w:val="00C45F4F"/>
    <w:rsid w:val="00C6416B"/>
    <w:rsid w:val="00C82C8C"/>
    <w:rsid w:val="00C82FD0"/>
    <w:rsid w:val="00CC1866"/>
    <w:rsid w:val="00CD3803"/>
    <w:rsid w:val="00CE7A01"/>
    <w:rsid w:val="00D05471"/>
    <w:rsid w:val="00D06166"/>
    <w:rsid w:val="00D23490"/>
    <w:rsid w:val="00D27121"/>
    <w:rsid w:val="00D27BDC"/>
    <w:rsid w:val="00D43BBE"/>
    <w:rsid w:val="00D54881"/>
    <w:rsid w:val="00D55329"/>
    <w:rsid w:val="00D56DA5"/>
    <w:rsid w:val="00D86B26"/>
    <w:rsid w:val="00DA2F4A"/>
    <w:rsid w:val="00DB0CA5"/>
    <w:rsid w:val="00DB0D1B"/>
    <w:rsid w:val="00DC78A1"/>
    <w:rsid w:val="00DD1CAA"/>
    <w:rsid w:val="00DD3659"/>
    <w:rsid w:val="00E121E4"/>
    <w:rsid w:val="00E132B6"/>
    <w:rsid w:val="00E27228"/>
    <w:rsid w:val="00E509A7"/>
    <w:rsid w:val="00E718E8"/>
    <w:rsid w:val="00E8101E"/>
    <w:rsid w:val="00E827DF"/>
    <w:rsid w:val="00EA118A"/>
    <w:rsid w:val="00EA15B1"/>
    <w:rsid w:val="00EC0370"/>
    <w:rsid w:val="00EC3487"/>
    <w:rsid w:val="00EE49FC"/>
    <w:rsid w:val="00EE6EF7"/>
    <w:rsid w:val="00EE7435"/>
    <w:rsid w:val="00EF7132"/>
    <w:rsid w:val="00F142BE"/>
    <w:rsid w:val="00F14C83"/>
    <w:rsid w:val="00F20AD5"/>
    <w:rsid w:val="00F23C4A"/>
    <w:rsid w:val="00F24151"/>
    <w:rsid w:val="00F4720F"/>
    <w:rsid w:val="00F845C8"/>
    <w:rsid w:val="00F85499"/>
    <w:rsid w:val="00FC13E1"/>
    <w:rsid w:val="00FE69E2"/>
    <w:rsid w:val="00FF39C8"/>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912E06"/>
  <w15:chartTrackingRefBased/>
  <w15:docId w15:val="{D5BFF5D7-9EE1-4B6F-B85C-051B62D4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Heading2">
    <w:name w:val="heading 2"/>
    <w:basedOn w:val="Normal"/>
    <w:next w:val="Normal"/>
    <w:link w:val="Heading2Char"/>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Heading3">
    <w:name w:val="heading 3"/>
    <w:basedOn w:val="Normal"/>
    <w:next w:val="Normal"/>
    <w:link w:val="Heading3Char"/>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Heading4">
    <w:name w:val="heading 4"/>
    <w:basedOn w:val="Normal"/>
    <w:next w:val="Normal"/>
    <w:link w:val="Heading4Char"/>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Heading5">
    <w:name w:val="heading 5"/>
    <w:basedOn w:val="Normal"/>
    <w:next w:val="Normal"/>
    <w:link w:val="Heading5Char"/>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Pr>
      <w:sz w:val="18"/>
    </w:rPr>
  </w:style>
  <w:style w:type="character" w:customStyle="1" w:styleId="Heading1Char">
    <w:name w:val="Heading 1 Char"/>
    <w:basedOn w:val="DefaultParagraphFont"/>
    <w:link w:val="Heading1"/>
    <w:uiPriority w:val="1"/>
    <w:rPr>
      <w:rFonts w:asciiTheme="majorHAnsi" w:eastAsiaTheme="majorEastAsia" w:hAnsiTheme="majorHAnsi" w:cstheme="majorBidi"/>
      <w:b/>
      <w:color w:val="008E60" w:themeColor="accent1" w:themeShade="BF"/>
      <w:sz w:val="24"/>
      <w:szCs w:val="32"/>
    </w:rPr>
  </w:style>
  <w:style w:type="paragraph" w:styleId="Title">
    <w:name w:val="Title"/>
    <w:basedOn w:val="Normal"/>
    <w:next w:val="Normal"/>
    <w:link w:val="TitleChar"/>
    <w:uiPriority w:val="1"/>
    <w:qFormat/>
    <w:pPr>
      <w:contextualSpacing/>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uiPriority w:val="1"/>
    <w:rPr>
      <w:rFonts w:asciiTheme="majorHAnsi" w:eastAsiaTheme="majorEastAsia" w:hAnsiTheme="majorHAnsi" w:cstheme="majorBidi"/>
      <w:spacing w:val="-10"/>
      <w:kern w:val="28"/>
      <w:sz w:val="28"/>
      <w:szCs w:val="56"/>
    </w:rPr>
  </w:style>
  <w:style w:type="character" w:customStyle="1" w:styleId="Heading2Char">
    <w:name w:val="Heading 2 Char"/>
    <w:basedOn w:val="DefaultParagraphFont"/>
    <w:link w:val="Heading2"/>
    <w:uiPriority w:val="1"/>
    <w:rPr>
      <w:rFonts w:ascii="Syntegon Medium" w:eastAsiaTheme="majorEastAsia" w:hAnsi="Syntegon Medium" w:cstheme="majorBidi"/>
      <w:color w:val="008E60" w:themeColor="accent1" w:themeShade="BF"/>
      <w:sz w:val="20"/>
      <w:szCs w:val="26"/>
    </w:rPr>
  </w:style>
  <w:style w:type="character" w:customStyle="1" w:styleId="Heading3Char">
    <w:name w:val="Heading 3 Char"/>
    <w:basedOn w:val="DefaultParagraphFont"/>
    <w:link w:val="Heading3"/>
    <w:uiPriority w:val="1"/>
    <w:rPr>
      <w:rFonts w:ascii="Syntegon Medium" w:eastAsiaTheme="majorEastAsia" w:hAnsi="Syntegon Medium" w:cstheme="majorBidi"/>
      <w:color w:val="005E40" w:themeColor="accent1" w:themeShade="7F"/>
      <w:sz w:val="2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008E60" w:themeColor="accent1" w:themeShade="BF"/>
      <w:sz w:val="18"/>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8E60" w:themeColor="accent1" w:themeShade="BF"/>
      <w:sz w:val="1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005E40" w:themeColor="accent1" w:themeShade="7F"/>
      <w:sz w:val="1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5E40" w:themeColor="accent1" w:themeShade="7F"/>
      <w:sz w:val="18"/>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1"/>
    <w:qFormat/>
    <w:rPr>
      <w:b/>
      <w:bCs/>
    </w:r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sz w:val="18"/>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sz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styleId="Hyperlink">
    <w:name w:val="Hyperlink"/>
    <w:basedOn w:val="DefaultParagraphFont"/>
    <w:uiPriority w:val="99"/>
    <w:unhideWhenUsed/>
    <w:rPr>
      <w:color w:val="00BE82" w:themeColor="hyperlink"/>
      <w:u w:val="single"/>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paragraph" w:styleId="ListParagraph">
    <w:name w:val="List Paragraph"/>
    <w:basedOn w:val="Normal"/>
    <w:uiPriority w:val="34"/>
    <w:semiHidden/>
    <w:qFormat/>
    <w:rsid w:val="007F232D"/>
    <w:pPr>
      <w:ind w:left="720"/>
      <w:contextualSpacing/>
    </w:pPr>
  </w:style>
  <w:style w:type="paragraph" w:styleId="BalloonText">
    <w:name w:val="Balloon Text"/>
    <w:basedOn w:val="Normal"/>
    <w:link w:val="BalloonTextChar"/>
    <w:uiPriority w:val="99"/>
    <w:semiHidden/>
    <w:unhideWhenUsed/>
    <w:rsid w:val="00A06B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B70"/>
    <w:rPr>
      <w:rFonts w:ascii="Segoe UI" w:hAnsi="Segoe UI" w:cs="Segoe UI"/>
      <w:sz w:val="18"/>
      <w:szCs w:val="18"/>
    </w:rPr>
  </w:style>
  <w:style w:type="character" w:styleId="CommentReference">
    <w:name w:val="annotation reference"/>
    <w:basedOn w:val="DefaultParagraphFont"/>
    <w:uiPriority w:val="99"/>
    <w:semiHidden/>
    <w:unhideWhenUsed/>
    <w:rsid w:val="00144F81"/>
    <w:rPr>
      <w:sz w:val="16"/>
      <w:szCs w:val="16"/>
    </w:rPr>
  </w:style>
  <w:style w:type="paragraph" w:styleId="CommentText">
    <w:name w:val="annotation text"/>
    <w:basedOn w:val="Normal"/>
    <w:link w:val="CommentTextChar"/>
    <w:uiPriority w:val="99"/>
    <w:unhideWhenUsed/>
    <w:rsid w:val="00144F81"/>
  </w:style>
  <w:style w:type="character" w:customStyle="1" w:styleId="CommentTextChar">
    <w:name w:val="Comment Text Char"/>
    <w:basedOn w:val="DefaultParagraphFont"/>
    <w:link w:val="CommentText"/>
    <w:uiPriority w:val="99"/>
    <w:rsid w:val="00144F81"/>
  </w:style>
  <w:style w:type="paragraph" w:styleId="CommentSubject">
    <w:name w:val="annotation subject"/>
    <w:basedOn w:val="CommentText"/>
    <w:next w:val="CommentText"/>
    <w:link w:val="CommentSubjectChar"/>
    <w:uiPriority w:val="99"/>
    <w:semiHidden/>
    <w:unhideWhenUsed/>
    <w:rsid w:val="00144F81"/>
    <w:rPr>
      <w:b/>
      <w:bCs/>
    </w:rPr>
  </w:style>
  <w:style w:type="character" w:customStyle="1" w:styleId="CommentSubjectChar">
    <w:name w:val="Comment Subject Char"/>
    <w:basedOn w:val="CommentTextChar"/>
    <w:link w:val="CommentSubject"/>
    <w:uiPriority w:val="99"/>
    <w:semiHidden/>
    <w:rsid w:val="00144F81"/>
    <w:rPr>
      <w:b/>
      <w:bCs/>
    </w:rPr>
  </w:style>
  <w:style w:type="paragraph" w:styleId="Revision">
    <w:name w:val="Revision"/>
    <w:hidden/>
    <w:uiPriority w:val="99"/>
    <w:semiHidden/>
    <w:rsid w:val="003D6E39"/>
  </w:style>
  <w:style w:type="character" w:styleId="FollowedHyperlink">
    <w:name w:val="FollowedHyperlink"/>
    <w:basedOn w:val="DefaultParagraphFont"/>
    <w:uiPriority w:val="99"/>
    <w:semiHidden/>
    <w:unhideWhenUsed/>
    <w:rsid w:val="009326DB"/>
    <w:rPr>
      <w:color w:val="99E5C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2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syntegon.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ick.loeffel@synteg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c1196056-afb0-44bd-9a4e-c138c962289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7E1B7BF55CBE142BED6F6F7EFAD7118" ma:contentTypeVersion="14" ma:contentTypeDescription="Ein neues Dokument erstellen." ma:contentTypeScope="" ma:versionID="527a3f0000252f017651c9b1e915801b">
  <xsd:schema xmlns:xsd="http://www.w3.org/2001/XMLSchema" xmlns:xs="http://www.w3.org/2001/XMLSchema" xmlns:p="http://schemas.microsoft.com/office/2006/metadata/properties" xmlns:ns3="c1196056-afb0-44bd-9a4e-c138c9622897" xmlns:ns4="c9a8c3ad-ebef-4c4c-8fab-5a2d5f833825" targetNamespace="http://schemas.microsoft.com/office/2006/metadata/properties" ma:root="true" ma:fieldsID="50eb1d840fa190dd2e658f957f9fb491" ns3:_="" ns4:_="">
    <xsd:import namespace="c1196056-afb0-44bd-9a4e-c138c9622897"/>
    <xsd:import namespace="c9a8c3ad-ebef-4c4c-8fab-5a2d5f83382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96056-afb0-44bd-9a4e-c138c96228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a8c3ad-ebef-4c4c-8fab-5a2d5f83382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SharingHintHash" ma:index="17"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8FCCA-7D93-4A26-93C1-C97E79B71545}">
  <ds:schemaRefs>
    <ds:schemaRef ds:uri="http://schemas.microsoft.com/sharepoint/v3/contenttype/forms"/>
  </ds:schemaRefs>
</ds:datastoreItem>
</file>

<file path=customXml/itemProps2.xml><?xml version="1.0" encoding="utf-8"?>
<ds:datastoreItem xmlns:ds="http://schemas.openxmlformats.org/officeDocument/2006/customXml" ds:itemID="{79907AD1-7604-4B29-BD1B-BEA1D453A75D}">
  <ds:schemaRefs>
    <ds:schemaRef ds:uri="http://purl.org/dc/terms/"/>
    <ds:schemaRef ds:uri="http://schemas.openxmlformats.org/package/2006/metadata/core-properties"/>
    <ds:schemaRef ds:uri="http://purl.org/dc/dcmitype/"/>
    <ds:schemaRef ds:uri="http://schemas.microsoft.com/office/infopath/2007/PartnerControls"/>
    <ds:schemaRef ds:uri="c1196056-afb0-44bd-9a4e-c138c9622897"/>
    <ds:schemaRef ds:uri="http://schemas.microsoft.com/office/2006/documentManagement/types"/>
    <ds:schemaRef ds:uri="http://schemas.microsoft.com/office/2006/metadata/properties"/>
    <ds:schemaRef ds:uri="c9a8c3ad-ebef-4c4c-8fab-5a2d5f833825"/>
    <ds:schemaRef ds:uri="http://www.w3.org/XML/1998/namespace"/>
    <ds:schemaRef ds:uri="http://purl.org/dc/elements/1.1/"/>
  </ds:schemaRefs>
</ds:datastoreItem>
</file>

<file path=customXml/itemProps3.xml><?xml version="1.0" encoding="utf-8"?>
<ds:datastoreItem xmlns:ds="http://schemas.openxmlformats.org/officeDocument/2006/customXml" ds:itemID="{E3A4B7C8-E096-4FB5-97EB-0BD4F635B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196056-afb0-44bd-9a4e-c138c9622897"/>
    <ds:schemaRef ds:uri="c9a8c3ad-ebef-4c4c-8fab-5a2d5f833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F2C0A4-6D8C-4681-8375-BB9C5A1AD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externalletter_a4_7.dotx</Template>
  <TotalTime>101</TotalTime>
  <Pages>3</Pages>
  <Words>776</Words>
  <Characters>4429</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Externer Brief</vt:lpstr>
      <vt:lpstr>Externer Brief</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Patrick Löffel</dc:creator>
  <cp:keywords/>
  <dc:description/>
  <cp:lastModifiedBy>Loeffel Patrick (PA/MBC)</cp:lastModifiedBy>
  <cp:revision>15</cp:revision>
  <cp:lastPrinted>2019-12-04T09:24:00Z</cp:lastPrinted>
  <dcterms:created xsi:type="dcterms:W3CDTF">2023-06-20T11:11:00Z</dcterms:created>
  <dcterms:modified xsi:type="dcterms:W3CDTF">2023-06-28T13:14:00Z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0x01010037E1B7BF55CBE142BED6F6F7EFAD7118</vt:lpwstr>
  </property>
</Properties>
</file>