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C0247D" w14:textId="77777777" w:rsidR="00EA1CF1" w:rsidRPr="00B56A95" w:rsidRDefault="00EA1CF1" w:rsidP="00EA1CF1">
      <w:pPr>
        <w:rPr>
          <w:noProof w:val="0"/>
        </w:rPr>
      </w:pPr>
    </w:p>
    <w:p w14:paraId="1844B04C" w14:textId="77777777" w:rsidR="00EA1CF1" w:rsidRPr="00B56A95" w:rsidRDefault="00EA1CF1" w:rsidP="00EA1CF1">
      <w:pPr>
        <w:rPr>
          <w:noProof w:val="0"/>
        </w:rPr>
      </w:pPr>
    </w:p>
    <w:p w14:paraId="1E2C01C5" w14:textId="77777777" w:rsidR="00EA1CF1" w:rsidRPr="00B56A95" w:rsidRDefault="00EA1CF1" w:rsidP="00EA1CF1">
      <w:pPr>
        <w:rPr>
          <w:noProof w:val="0"/>
        </w:rPr>
      </w:pPr>
    </w:p>
    <w:p w14:paraId="194C91D9" w14:textId="77777777" w:rsidR="00EA1CF1" w:rsidRPr="00B56A95" w:rsidRDefault="00EA1CF1" w:rsidP="00EA1CF1">
      <w:pPr>
        <w:rPr>
          <w:noProof w:val="0"/>
        </w:rPr>
      </w:pPr>
      <w:r w:rsidRPr="00B56A95">
        <mc:AlternateContent>
          <mc:Choice Requires="wps">
            <w:drawing>
              <wp:anchor distT="0" distB="0" distL="114300" distR="114300" simplePos="0" relativeHeight="251659264" behindDoc="0" locked="0" layoutInCell="1" allowOverlap="1" wp14:anchorId="564BB52A" wp14:editId="3172015F">
                <wp:simplePos x="0" y="0"/>
                <wp:positionH relativeFrom="column">
                  <wp:posOffset>0</wp:posOffset>
                </wp:positionH>
                <wp:positionV relativeFrom="page">
                  <wp:posOffset>1524000</wp:posOffset>
                </wp:positionV>
                <wp:extent cx="2347415" cy="798394"/>
                <wp:effectExtent l="0" t="0" r="15240" b="1905"/>
                <wp:wrapNone/>
                <wp:docPr id="11" name="Textfeld 11"/>
                <wp:cNvGraphicFramePr/>
                <a:graphic xmlns:a="http://schemas.openxmlformats.org/drawingml/2006/main">
                  <a:graphicData uri="http://schemas.microsoft.com/office/word/2010/wordprocessingShape">
                    <wps:wsp>
                      <wps:cNvSpPr txBox="1"/>
                      <wps:spPr>
                        <a:xfrm>
                          <a:off x="0" y="0"/>
                          <a:ext cx="2347415" cy="798394"/>
                        </a:xfrm>
                        <a:prstGeom prst="rect">
                          <a:avLst/>
                        </a:prstGeom>
                        <a:noFill/>
                        <a:ln w="6350">
                          <a:noFill/>
                        </a:ln>
                      </wps:spPr>
                      <wps:txbx>
                        <w:txbxContent>
                          <w:p w14:paraId="2CE5FD36" w14:textId="77777777" w:rsidR="00EA1CF1" w:rsidRPr="00715EA5" w:rsidRDefault="00EA1CF1" w:rsidP="00EA1CF1">
                            <w:pPr>
                              <w:rPr>
                                <w:rFonts w:ascii="Syntegon" w:hAnsi="Syntegon" w:cs="Syntegon-Bold"/>
                                <w:b/>
                                <w:bCs/>
                                <w:color w:val="000000"/>
                                <w:sz w:val="24"/>
                                <w:szCs w:val="24"/>
                              </w:rPr>
                            </w:pPr>
                            <w:r w:rsidRPr="00715EA5">
                              <w:rPr>
                                <w:rFonts w:ascii="Syntegon" w:hAnsi="Syntegon" w:cs="Syntegon-Bold"/>
                                <w:b/>
                                <w:bCs/>
                                <w:color w:val="000000"/>
                                <w:sz w:val="24"/>
                                <w:szCs w:val="24"/>
                              </w:rPr>
                              <w:t>Press release</w:t>
                            </w:r>
                          </w:p>
                          <w:p w14:paraId="0E2FCC60" w14:textId="77777777" w:rsidR="00EA1CF1" w:rsidRPr="006842D1" w:rsidRDefault="00EA1CF1" w:rsidP="00EA1CF1">
                            <w:pPr>
                              <w:rPr>
                                <w:rFonts w:ascii="Syntegon" w:hAnsi="Syntegon"/>
                                <w:sz w:val="24"/>
                                <w:szCs w:val="24"/>
                              </w:rPr>
                            </w:pPr>
                            <w:r w:rsidRPr="00715EA5">
                              <w:rPr>
                                <w:rFonts w:ascii="Syntegon" w:hAnsi="Syntegon" w:cs="Syntegon-Bold"/>
                                <w:color w:val="000000"/>
                                <w:sz w:val="24"/>
                                <w:szCs w:val="24"/>
                              </w:rPr>
                              <w:t>Syntegon Technology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564BB52A" id="_x0000_t202" coordsize="21600,21600" o:spt="202" path="m,l,21600r21600,l21600,xe">
                <v:stroke joinstyle="miter"/>
                <v:path gradientshapeok="t" o:connecttype="rect"/>
              </v:shapetype>
              <v:shape id="Textfeld 11" o:spid="_x0000_s1026" type="#_x0000_t202" style="position:absolute;margin-left:0;margin-top:120pt;width:184.85pt;height:62.85pt;z-index:251659264;visibility:visible;mso-wrap-style:square;mso-width-percent:0;mso-wrap-distance-left:9pt;mso-wrap-distance-top:0;mso-wrap-distance-right:9pt;mso-wrap-distance-bottom:0;mso-position-horizontal:absolute;mso-position-horizontal-relative:text;mso-position-vertical:absolute;mso-position-vertical-relative:page;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ottDgIAABwEAAAOAAAAZHJzL2Uyb0RvYy54bWysU8lu2zAQvRfoPxC81/KWTbAcuAlcFDCS&#10;AE6RM01RlgCKww5pS+7Xd0hJdpD2VPRCjTj7e4+L+7bW7KjQVWAyPhmNOVNGQl6ZfcZ/vK6/3HLm&#10;vDC50GBUxk/K8fvl50+LxqZqCiXoXCGjIsaljc146b1Nk8TJUtXCjcAqQ84CsBaefnGf5Cgaql7r&#10;ZDoeXycNYG4RpHKObh87J1/G+kWhpH8uCqc80xmn2Xw8MZ67cCbLhUj3KGxZyX4M8Q9T1KIy1PRc&#10;6lF4wQ5Y/VGqriSCg8KPJNQJFEUlVdyBtpmMP2yzLYVVcRcCx9kzTO7/lZVPx619Qebbr9ASgQGQ&#10;xrrU0WXYpy2wDl+alJGfIDydYVOtZ5Iup7P5zXxyxZkk383d7exuHsokl2yLzn9TULNgZByJloiW&#10;OG6c70KHkNDMwLrSOlKjDWsyfj27GseEs4eKa0M9LrMGy7e7tl9gB/mJ9kLoKHdWritqvhHOvwgk&#10;jmkV0q1/pqPQQE2gtzgrAX/97T7EE/Tk5awhzWTc/TwIVJzp74ZICQIbDByM3WCYQ/0AJMMJvQgr&#10;o0kJ6PVgFgj1G8l5FbqQSxhJvTLuB/PBd8ql5yDVahWDSEZW+I3ZWhlKB/gClK/tm0Db4+2JqScY&#10;1CTSD7B3sSHT2dXBE/iRkwBoh2KPM0kwsto/l6Dx9/8x6vKol78BAAD//wMAUEsDBBQABgAIAAAA&#10;IQCdEzVX3QAAAAgBAAAPAAAAZHJzL2Rvd25yZXYueG1sTI9BT8MwDIXvSPyHyEjcWMKADUrTCSHY&#10;gZ3oEOLoNW5TaJKqybrCr8c7we1Zz37+Xr6aXCdGGmIbvIbLmQJBvgqm9Y2Gt+3zxS2ImNAb7IIn&#10;Dd8UYVWcnuSYmXDwrzSWqREc4mOGGmxKfSZlrCw5jLPQk2evDoPDxOPQSDPggcNdJ+dKLaTD1vMH&#10;iz09Wqq+yr1jjPeNcuuf2n64F6xjabfj+ulT6/Oz6eEeRKIp/S3DEZ9voGCmXdh7E0WngYskDfNr&#10;xYLtq8XdEsTuKG6WIItc/i9Q/AIAAP//AwBQSwECLQAUAAYACAAAACEAtoM4kv4AAADhAQAAEwAA&#10;AAAAAAAAAAAAAAAAAAAAW0NvbnRlbnRfVHlwZXNdLnhtbFBLAQItABQABgAIAAAAIQA4/SH/1gAA&#10;AJQBAAALAAAAAAAAAAAAAAAAAC8BAABfcmVscy8ucmVsc1BLAQItABQABgAIAAAAIQDnAottDgIA&#10;ABwEAAAOAAAAAAAAAAAAAAAAAC4CAABkcnMvZTJvRG9jLnhtbFBLAQItABQABgAIAAAAIQCdEzVX&#10;3QAAAAgBAAAPAAAAAAAAAAAAAAAAAGgEAABkcnMvZG93bnJldi54bWxQSwUGAAAAAAQABADzAAAA&#10;cgUAAAAA&#10;" filled="f" stroked="f" strokeweight=".5pt">
                <v:textbox style="mso-fit-shape-to-text:t" inset="0,0,0,0">
                  <w:txbxContent>
                    <w:p w14:paraId="2CE5FD36" w14:textId="77777777" w:rsidR="00EA1CF1" w:rsidRPr="00715EA5" w:rsidRDefault="00EA1CF1" w:rsidP="00EA1CF1">
                      <w:pPr>
                        <w:rPr>
                          <w:rFonts w:ascii="Syntegon" w:hAnsi="Syntegon" w:cs="Syntegon-Bold"/>
                          <w:b/>
                          <w:bCs/>
                          <w:color w:val="000000"/>
                          <w:sz w:val="24"/>
                          <w:szCs w:val="24"/>
                        </w:rPr>
                      </w:pPr>
                      <w:r w:rsidRPr="00715EA5">
                        <w:rPr>
                          <w:rFonts w:ascii="Syntegon" w:hAnsi="Syntegon" w:cs="Syntegon-Bold"/>
                          <w:b/>
                          <w:bCs/>
                          <w:color w:val="000000"/>
                          <w:sz w:val="24"/>
                          <w:szCs w:val="24"/>
                        </w:rPr>
                        <w:t>Press release</w:t>
                      </w:r>
                    </w:p>
                    <w:p w14:paraId="0E2FCC60" w14:textId="77777777" w:rsidR="00EA1CF1" w:rsidRPr="006842D1" w:rsidRDefault="00EA1CF1" w:rsidP="00EA1CF1">
                      <w:pPr>
                        <w:rPr>
                          <w:rFonts w:ascii="Syntegon" w:hAnsi="Syntegon"/>
                          <w:sz w:val="24"/>
                          <w:szCs w:val="24"/>
                        </w:rPr>
                      </w:pPr>
                      <w:r w:rsidRPr="00715EA5">
                        <w:rPr>
                          <w:rFonts w:ascii="Syntegon" w:hAnsi="Syntegon" w:cs="Syntegon-Bold"/>
                          <w:color w:val="000000"/>
                          <w:sz w:val="24"/>
                          <w:szCs w:val="24"/>
                        </w:rPr>
                        <w:t>Syntegon Technology</w:t>
                      </w:r>
                    </w:p>
                  </w:txbxContent>
                </v:textbox>
                <w10:wrap anchory="page"/>
              </v:shape>
            </w:pict>
          </mc:Fallback>
        </mc:AlternateContent>
      </w:r>
    </w:p>
    <w:p w14:paraId="478A50A2" w14:textId="162E1A26" w:rsidR="00EA1CF1" w:rsidRDefault="00960C77" w:rsidP="00EA1CF1">
      <w:pPr>
        <w:rPr>
          <w:rFonts w:eastAsia="Times New Roman" w:cstheme="majorHAnsi"/>
          <w:b/>
          <w:bCs/>
          <w:noProof w:val="0"/>
          <w:spacing w:val="5"/>
          <w:kern w:val="28"/>
          <w:sz w:val="24"/>
          <w:szCs w:val="24"/>
        </w:rPr>
      </w:pPr>
      <w:proofErr w:type="spellStart"/>
      <w:r w:rsidRPr="00960C77">
        <w:rPr>
          <w:rFonts w:eastAsia="Times New Roman" w:cstheme="majorHAnsi"/>
          <w:b/>
          <w:bCs/>
          <w:noProof w:val="0"/>
          <w:spacing w:val="5"/>
          <w:kern w:val="28"/>
          <w:sz w:val="24"/>
          <w:szCs w:val="24"/>
        </w:rPr>
        <w:t>Ampack</w:t>
      </w:r>
      <w:proofErr w:type="spellEnd"/>
      <w:r w:rsidRPr="00960C77">
        <w:rPr>
          <w:rFonts w:eastAsia="Times New Roman" w:cstheme="majorHAnsi"/>
          <w:b/>
          <w:bCs/>
          <w:noProof w:val="0"/>
          <w:spacing w:val="5"/>
          <w:kern w:val="28"/>
          <w:sz w:val="24"/>
          <w:szCs w:val="24"/>
        </w:rPr>
        <w:t xml:space="preserve"> celebrates 50</w:t>
      </w:r>
      <w:r w:rsidR="006C181D" w:rsidRPr="006C181D">
        <w:rPr>
          <w:rFonts w:eastAsia="Times New Roman" w:cstheme="majorHAnsi"/>
          <w:b/>
          <w:bCs/>
          <w:noProof w:val="0"/>
          <w:spacing w:val="5"/>
          <w:kern w:val="28"/>
          <w:sz w:val="24"/>
          <w:szCs w:val="24"/>
          <w:vertAlign w:val="superscript"/>
        </w:rPr>
        <w:t>th</w:t>
      </w:r>
      <w:r w:rsidR="006C181D">
        <w:rPr>
          <w:rFonts w:eastAsia="Times New Roman" w:cstheme="majorHAnsi"/>
          <w:b/>
          <w:bCs/>
          <w:noProof w:val="0"/>
          <w:spacing w:val="5"/>
          <w:kern w:val="28"/>
          <w:sz w:val="24"/>
          <w:szCs w:val="24"/>
        </w:rPr>
        <w:t xml:space="preserve"> </w:t>
      </w:r>
      <w:proofErr w:type="gramStart"/>
      <w:r w:rsidR="006C181D">
        <w:rPr>
          <w:rFonts w:eastAsia="Times New Roman" w:cstheme="majorHAnsi"/>
          <w:b/>
          <w:bCs/>
          <w:noProof w:val="0"/>
          <w:spacing w:val="5"/>
          <w:kern w:val="28"/>
          <w:sz w:val="24"/>
          <w:szCs w:val="24"/>
        </w:rPr>
        <w:t>anniversa</w:t>
      </w:r>
      <w:r w:rsidR="001D56A1">
        <w:rPr>
          <w:rFonts w:eastAsia="Times New Roman" w:cstheme="majorHAnsi"/>
          <w:b/>
          <w:bCs/>
          <w:noProof w:val="0"/>
          <w:spacing w:val="5"/>
          <w:kern w:val="28"/>
          <w:sz w:val="24"/>
          <w:szCs w:val="24"/>
        </w:rPr>
        <w:t>r</w:t>
      </w:r>
      <w:r w:rsidR="006C181D">
        <w:rPr>
          <w:rFonts w:eastAsia="Times New Roman" w:cstheme="majorHAnsi"/>
          <w:b/>
          <w:bCs/>
          <w:noProof w:val="0"/>
          <w:spacing w:val="5"/>
          <w:kern w:val="28"/>
          <w:sz w:val="24"/>
          <w:szCs w:val="24"/>
        </w:rPr>
        <w:t>y</w:t>
      </w:r>
      <w:proofErr w:type="gramEnd"/>
    </w:p>
    <w:p w14:paraId="0076E4E1" w14:textId="77777777" w:rsidR="00960C77" w:rsidRPr="00B56A95" w:rsidRDefault="00960C77" w:rsidP="00EA1CF1">
      <w:pPr>
        <w:rPr>
          <w:bCs/>
          <w:noProof w:val="0"/>
        </w:rPr>
      </w:pPr>
    </w:p>
    <w:p w14:paraId="2CF18A55" w14:textId="056A17B8" w:rsidR="00960C77" w:rsidRDefault="00960C77" w:rsidP="00960C77">
      <w:pPr>
        <w:pStyle w:val="Listenabsatz"/>
        <w:numPr>
          <w:ilvl w:val="0"/>
          <w:numId w:val="4"/>
        </w:numPr>
        <w:rPr>
          <w:noProof w:val="0"/>
        </w:rPr>
      </w:pPr>
      <w:r>
        <w:rPr>
          <w:noProof w:val="0"/>
        </w:rPr>
        <w:t xml:space="preserve">Anniversary celebration on September 23 in </w:t>
      </w:r>
      <w:proofErr w:type="spellStart"/>
      <w:r>
        <w:rPr>
          <w:noProof w:val="0"/>
        </w:rPr>
        <w:t>Königsbrunn</w:t>
      </w:r>
      <w:proofErr w:type="spellEnd"/>
      <w:r w:rsidR="001B4399">
        <w:rPr>
          <w:noProof w:val="0"/>
        </w:rPr>
        <w:t>, Germany</w:t>
      </w:r>
    </w:p>
    <w:p w14:paraId="4954A60F" w14:textId="4C32D3B1" w:rsidR="00960C77" w:rsidRDefault="00552023" w:rsidP="00960C77">
      <w:pPr>
        <w:pStyle w:val="Listenabsatz"/>
        <w:numPr>
          <w:ilvl w:val="0"/>
          <w:numId w:val="4"/>
        </w:numPr>
        <w:rPr>
          <w:noProof w:val="0"/>
        </w:rPr>
      </w:pPr>
      <w:r>
        <w:rPr>
          <w:noProof w:val="0"/>
        </w:rPr>
        <w:t>T</w:t>
      </w:r>
      <w:r w:rsidR="00960C77">
        <w:rPr>
          <w:noProof w:val="0"/>
        </w:rPr>
        <w:t>he company has been developing filling and packaging technology for the dairy and food industries</w:t>
      </w:r>
      <w:r>
        <w:rPr>
          <w:noProof w:val="0"/>
        </w:rPr>
        <w:t xml:space="preserve"> since </w:t>
      </w:r>
      <w:proofErr w:type="gramStart"/>
      <w:r>
        <w:rPr>
          <w:noProof w:val="0"/>
        </w:rPr>
        <w:t>1973</w:t>
      </w:r>
      <w:proofErr w:type="gramEnd"/>
    </w:p>
    <w:p w14:paraId="296396D2" w14:textId="520B03A5" w:rsidR="00EA1CF1" w:rsidRPr="00B56A95" w:rsidRDefault="00960C77" w:rsidP="00960C77">
      <w:pPr>
        <w:pStyle w:val="Listenabsatz"/>
        <w:numPr>
          <w:ilvl w:val="0"/>
          <w:numId w:val="4"/>
        </w:numPr>
        <w:rPr>
          <w:noProof w:val="0"/>
        </w:rPr>
      </w:pPr>
      <w:r>
        <w:rPr>
          <w:noProof w:val="0"/>
        </w:rPr>
        <w:t xml:space="preserve">Today, </w:t>
      </w:r>
      <w:proofErr w:type="spellStart"/>
      <w:r>
        <w:rPr>
          <w:noProof w:val="0"/>
        </w:rPr>
        <w:t>Ampack</w:t>
      </w:r>
      <w:proofErr w:type="spellEnd"/>
      <w:r>
        <w:rPr>
          <w:noProof w:val="0"/>
        </w:rPr>
        <w:t xml:space="preserve"> focuses on sustainable solutions and future-proof </w:t>
      </w:r>
      <w:proofErr w:type="gramStart"/>
      <w:r>
        <w:rPr>
          <w:noProof w:val="0"/>
        </w:rPr>
        <w:t>equipment</w:t>
      </w:r>
      <w:proofErr w:type="gramEnd"/>
    </w:p>
    <w:p w14:paraId="6C9DCD6E" w14:textId="77777777" w:rsidR="00EA1CF1" w:rsidRPr="00B56A95" w:rsidRDefault="00EA1CF1" w:rsidP="00EA1CF1">
      <w:pPr>
        <w:rPr>
          <w:noProof w:val="0"/>
        </w:rPr>
      </w:pPr>
    </w:p>
    <w:p w14:paraId="7CDED850" w14:textId="7E896DEF" w:rsidR="00EA1CF1" w:rsidRPr="00B56A95" w:rsidRDefault="00960C77" w:rsidP="00EA1CF1">
      <w:pPr>
        <w:rPr>
          <w:noProof w:val="0"/>
        </w:rPr>
      </w:pPr>
      <w:proofErr w:type="spellStart"/>
      <w:r>
        <w:rPr>
          <w:noProof w:val="0"/>
        </w:rPr>
        <w:t>Königsbrunn</w:t>
      </w:r>
      <w:proofErr w:type="spellEnd"/>
      <w:r w:rsidR="001B4399">
        <w:rPr>
          <w:noProof w:val="0"/>
        </w:rPr>
        <w:t>,</w:t>
      </w:r>
      <w:r w:rsidR="00EA1CF1" w:rsidRPr="00B56A95">
        <w:rPr>
          <w:noProof w:val="0"/>
        </w:rPr>
        <w:t xml:space="preserve"> Germany, </w:t>
      </w:r>
      <w:r w:rsidR="006C181D">
        <w:rPr>
          <w:noProof w:val="0"/>
        </w:rPr>
        <w:t>October 10</w:t>
      </w:r>
      <w:r w:rsidR="00EA1CF1" w:rsidRPr="00B56A95">
        <w:rPr>
          <w:noProof w:val="0"/>
        </w:rPr>
        <w:t xml:space="preserve">, 2023. </w:t>
      </w:r>
      <w:proofErr w:type="spellStart"/>
      <w:r w:rsidRPr="00960C77">
        <w:rPr>
          <w:noProof w:val="0"/>
        </w:rPr>
        <w:t>Syntegon</w:t>
      </w:r>
      <w:proofErr w:type="spellEnd"/>
      <w:r w:rsidRPr="00960C77">
        <w:rPr>
          <w:noProof w:val="0"/>
        </w:rPr>
        <w:t xml:space="preserve"> subsidiary </w:t>
      </w:r>
      <w:proofErr w:type="spellStart"/>
      <w:r w:rsidRPr="00960C77">
        <w:rPr>
          <w:noProof w:val="0"/>
        </w:rPr>
        <w:t>Ampack</w:t>
      </w:r>
      <w:proofErr w:type="spellEnd"/>
      <w:r w:rsidRPr="00960C77">
        <w:rPr>
          <w:noProof w:val="0"/>
        </w:rPr>
        <w:t xml:space="preserve"> GmbH has good cause to celebrate: the company has been manufacturing filling and packaging machines for the dairy and food industr</w:t>
      </w:r>
      <w:r w:rsidR="00031420">
        <w:rPr>
          <w:noProof w:val="0"/>
        </w:rPr>
        <w:t>y</w:t>
      </w:r>
      <w:r w:rsidRPr="00960C77">
        <w:rPr>
          <w:noProof w:val="0"/>
        </w:rPr>
        <w:t xml:space="preserve"> in </w:t>
      </w:r>
      <w:proofErr w:type="spellStart"/>
      <w:r w:rsidRPr="00960C77">
        <w:rPr>
          <w:noProof w:val="0"/>
        </w:rPr>
        <w:t>Königsbrunn</w:t>
      </w:r>
      <w:proofErr w:type="spellEnd"/>
      <w:r w:rsidRPr="00960C77">
        <w:rPr>
          <w:noProof w:val="0"/>
        </w:rPr>
        <w:t xml:space="preserve">, </w:t>
      </w:r>
      <w:r w:rsidR="001B4399">
        <w:rPr>
          <w:noProof w:val="0"/>
        </w:rPr>
        <w:t>Germany</w:t>
      </w:r>
      <w:r w:rsidRPr="00960C77">
        <w:rPr>
          <w:noProof w:val="0"/>
        </w:rPr>
        <w:t xml:space="preserve">, for half a century. On September 23, </w:t>
      </w:r>
      <w:proofErr w:type="spellStart"/>
      <w:r w:rsidR="00031420">
        <w:rPr>
          <w:noProof w:val="0"/>
        </w:rPr>
        <w:t>Ampack</w:t>
      </w:r>
      <w:proofErr w:type="spellEnd"/>
      <w:r w:rsidRPr="00960C77">
        <w:rPr>
          <w:noProof w:val="0"/>
        </w:rPr>
        <w:t xml:space="preserve"> took this opportunity to invite customers, employees, their families, and representatives from politics and the business world to its anniversary celebration in </w:t>
      </w:r>
      <w:proofErr w:type="spellStart"/>
      <w:r w:rsidRPr="00960C77">
        <w:rPr>
          <w:noProof w:val="0"/>
        </w:rPr>
        <w:t>Königsbrunn</w:t>
      </w:r>
      <w:proofErr w:type="spellEnd"/>
      <w:r w:rsidRPr="00960C77">
        <w:rPr>
          <w:noProof w:val="0"/>
        </w:rPr>
        <w:t xml:space="preserve">. </w:t>
      </w:r>
      <w:r>
        <w:rPr>
          <w:noProof w:val="0"/>
        </w:rPr>
        <w:t>“</w:t>
      </w:r>
      <w:r w:rsidRPr="00960C77">
        <w:rPr>
          <w:noProof w:val="0"/>
        </w:rPr>
        <w:t xml:space="preserve">We are proud of 50 </w:t>
      </w:r>
      <w:r w:rsidR="00822E34" w:rsidRPr="00960C77">
        <w:rPr>
          <w:noProof w:val="0"/>
        </w:rPr>
        <w:t>years’ worth</w:t>
      </w:r>
      <w:r w:rsidRPr="00960C77">
        <w:rPr>
          <w:noProof w:val="0"/>
        </w:rPr>
        <w:t xml:space="preserve"> of successful history</w:t>
      </w:r>
      <w:r w:rsidR="006C181D">
        <w:rPr>
          <w:noProof w:val="0"/>
        </w:rPr>
        <w:t xml:space="preserve"> and our </w:t>
      </w:r>
      <w:r w:rsidRPr="00960C77">
        <w:rPr>
          <w:noProof w:val="0"/>
        </w:rPr>
        <w:t xml:space="preserve">contribution to the safety of many </w:t>
      </w:r>
      <w:r w:rsidR="00822E34">
        <w:rPr>
          <w:noProof w:val="0"/>
        </w:rPr>
        <w:t xml:space="preserve">food </w:t>
      </w:r>
      <w:r w:rsidRPr="00960C77">
        <w:rPr>
          <w:noProof w:val="0"/>
        </w:rPr>
        <w:t>products,</w:t>
      </w:r>
      <w:r>
        <w:rPr>
          <w:noProof w:val="0"/>
        </w:rPr>
        <w:t>”</w:t>
      </w:r>
      <w:r w:rsidRPr="00960C77">
        <w:rPr>
          <w:noProof w:val="0"/>
        </w:rPr>
        <w:t xml:space="preserve"> said Markus Schlumberger, Managing Director Sales at </w:t>
      </w:r>
      <w:proofErr w:type="spellStart"/>
      <w:r w:rsidRPr="00960C77">
        <w:rPr>
          <w:noProof w:val="0"/>
        </w:rPr>
        <w:t>Ampack</w:t>
      </w:r>
      <w:proofErr w:type="spellEnd"/>
      <w:r w:rsidRPr="00960C77">
        <w:rPr>
          <w:noProof w:val="0"/>
        </w:rPr>
        <w:t xml:space="preserve">. </w:t>
      </w:r>
      <w:r>
        <w:rPr>
          <w:noProof w:val="0"/>
        </w:rPr>
        <w:t>“</w:t>
      </w:r>
      <w:r w:rsidRPr="00960C77">
        <w:rPr>
          <w:noProof w:val="0"/>
        </w:rPr>
        <w:t xml:space="preserve">I am particularly excited </w:t>
      </w:r>
      <w:r w:rsidR="00822E34">
        <w:rPr>
          <w:noProof w:val="0"/>
        </w:rPr>
        <w:t>about the commitment that our more than 200 employees have shown to our customers for many years</w:t>
      </w:r>
      <w:r w:rsidRPr="00960C77">
        <w:rPr>
          <w:noProof w:val="0"/>
        </w:rPr>
        <w:t xml:space="preserve">. We place great value on this close cooperation and satisfaction </w:t>
      </w:r>
      <w:r>
        <w:rPr>
          <w:noProof w:val="0"/>
        </w:rPr>
        <w:t xml:space="preserve">– on </w:t>
      </w:r>
      <w:r w:rsidRPr="00960C77">
        <w:rPr>
          <w:noProof w:val="0"/>
        </w:rPr>
        <w:t>both sides.</w:t>
      </w:r>
      <w:r>
        <w:rPr>
          <w:noProof w:val="0"/>
        </w:rPr>
        <w:t>”</w:t>
      </w:r>
    </w:p>
    <w:p w14:paraId="0C1D6FE0" w14:textId="77777777" w:rsidR="00EA1CF1" w:rsidRPr="00B56A95" w:rsidRDefault="00EA1CF1" w:rsidP="00EA1CF1">
      <w:pPr>
        <w:rPr>
          <w:b/>
          <w:bCs/>
          <w:noProof w:val="0"/>
        </w:rPr>
      </w:pPr>
    </w:p>
    <w:p w14:paraId="796F2B5B" w14:textId="77777777" w:rsidR="005C7438" w:rsidRDefault="005C7438" w:rsidP="00EA1CF1">
      <w:pPr>
        <w:rPr>
          <w:b/>
          <w:bCs/>
          <w:noProof w:val="0"/>
        </w:rPr>
      </w:pPr>
      <w:r w:rsidRPr="005C7438">
        <w:rPr>
          <w:b/>
          <w:bCs/>
          <w:noProof w:val="0"/>
        </w:rPr>
        <w:t>Successful with filling and packaging technology since 1973</w:t>
      </w:r>
    </w:p>
    <w:p w14:paraId="6E398138" w14:textId="7A10952C" w:rsidR="00EA1CF1" w:rsidRDefault="009414E3" w:rsidP="00EA1CF1">
      <w:pPr>
        <w:rPr>
          <w:noProof w:val="0"/>
        </w:rPr>
      </w:pPr>
      <w:r w:rsidRPr="009414E3">
        <w:rPr>
          <w:noProof w:val="0"/>
        </w:rPr>
        <w:t xml:space="preserve">Some 50 years ago, </w:t>
      </w:r>
      <w:r w:rsidR="00031420">
        <w:rPr>
          <w:noProof w:val="0"/>
        </w:rPr>
        <w:t xml:space="preserve">the </w:t>
      </w:r>
      <w:r w:rsidRPr="009414E3">
        <w:rPr>
          <w:noProof w:val="0"/>
        </w:rPr>
        <w:t xml:space="preserve">engineer Siegfried Ammann founded the company under the name </w:t>
      </w:r>
      <w:proofErr w:type="spellStart"/>
      <w:r w:rsidRPr="009414E3">
        <w:rPr>
          <w:noProof w:val="0"/>
        </w:rPr>
        <w:t>Ampack</w:t>
      </w:r>
      <w:proofErr w:type="spellEnd"/>
      <w:r w:rsidRPr="009414E3">
        <w:rPr>
          <w:noProof w:val="0"/>
        </w:rPr>
        <w:t xml:space="preserve"> Ammann and began selling packaging machines for dairy products. In 1976, he launched the first fully automated cup filling and sealing machine. By 1996, </w:t>
      </w:r>
      <w:proofErr w:type="spellStart"/>
      <w:r w:rsidRPr="009414E3">
        <w:rPr>
          <w:noProof w:val="0"/>
        </w:rPr>
        <w:t>Ampack</w:t>
      </w:r>
      <w:proofErr w:type="spellEnd"/>
      <w:r w:rsidRPr="009414E3">
        <w:rPr>
          <w:noProof w:val="0"/>
        </w:rPr>
        <w:t xml:space="preserve"> had grown to the point where it needed to build a new company headquarter at </w:t>
      </w:r>
      <w:proofErr w:type="spellStart"/>
      <w:r w:rsidRPr="009414E3">
        <w:rPr>
          <w:noProof w:val="0"/>
        </w:rPr>
        <w:t>Lechfeldgraben</w:t>
      </w:r>
      <w:proofErr w:type="spellEnd"/>
      <w:r w:rsidRPr="009414E3">
        <w:rPr>
          <w:noProof w:val="0"/>
        </w:rPr>
        <w:t xml:space="preserve"> 7 in </w:t>
      </w:r>
      <w:proofErr w:type="spellStart"/>
      <w:r w:rsidRPr="009414E3">
        <w:rPr>
          <w:noProof w:val="0"/>
        </w:rPr>
        <w:t>Königsbrunn</w:t>
      </w:r>
      <w:proofErr w:type="spellEnd"/>
      <w:r w:rsidRPr="009414E3">
        <w:rPr>
          <w:noProof w:val="0"/>
        </w:rPr>
        <w:t xml:space="preserve">. Another milestone was achieved in 2012 with the affiliation to Bosch Packaging Technology </w:t>
      </w:r>
      <w:r>
        <w:rPr>
          <w:noProof w:val="0"/>
        </w:rPr>
        <w:t xml:space="preserve">– </w:t>
      </w:r>
      <w:proofErr w:type="spellStart"/>
      <w:r w:rsidR="00800B53" w:rsidRPr="009414E3">
        <w:rPr>
          <w:noProof w:val="0"/>
        </w:rPr>
        <w:t>Syntegon</w:t>
      </w:r>
      <w:proofErr w:type="spellEnd"/>
      <w:r w:rsidR="00800B53" w:rsidRPr="009414E3">
        <w:rPr>
          <w:noProof w:val="0"/>
        </w:rPr>
        <w:t xml:space="preserve"> </w:t>
      </w:r>
      <w:r>
        <w:rPr>
          <w:noProof w:val="0"/>
        </w:rPr>
        <w:t xml:space="preserve">since </w:t>
      </w:r>
      <w:r w:rsidRPr="009414E3">
        <w:rPr>
          <w:noProof w:val="0"/>
        </w:rPr>
        <w:t>2020</w:t>
      </w:r>
      <w:r>
        <w:rPr>
          <w:noProof w:val="0"/>
        </w:rPr>
        <w:t xml:space="preserve">– and </w:t>
      </w:r>
      <w:r w:rsidRPr="009414E3">
        <w:rPr>
          <w:noProof w:val="0"/>
        </w:rPr>
        <w:t>the access to an international network.</w:t>
      </w:r>
    </w:p>
    <w:p w14:paraId="19FCD897" w14:textId="77777777" w:rsidR="009414E3" w:rsidRDefault="009414E3" w:rsidP="00EA1CF1">
      <w:pPr>
        <w:rPr>
          <w:noProof w:val="0"/>
        </w:rPr>
      </w:pPr>
    </w:p>
    <w:p w14:paraId="735008EC" w14:textId="181F8BF0" w:rsidR="009414E3" w:rsidRDefault="009414E3" w:rsidP="00EA1CF1">
      <w:pPr>
        <w:rPr>
          <w:noProof w:val="0"/>
        </w:rPr>
      </w:pPr>
      <w:r w:rsidRPr="009414E3">
        <w:rPr>
          <w:noProof w:val="0"/>
        </w:rPr>
        <w:t>Ever since, the machine manufacturer has invested in technological development</w:t>
      </w:r>
      <w:r w:rsidR="00235A91">
        <w:rPr>
          <w:noProof w:val="0"/>
        </w:rPr>
        <w:t>.</w:t>
      </w:r>
      <w:r w:rsidRPr="009414E3">
        <w:rPr>
          <w:noProof w:val="0"/>
        </w:rPr>
        <w:t xml:space="preserve"> Today, </w:t>
      </w:r>
      <w:proofErr w:type="spellStart"/>
      <w:r w:rsidRPr="009414E3">
        <w:rPr>
          <w:noProof w:val="0"/>
        </w:rPr>
        <w:t>Ampack</w:t>
      </w:r>
      <w:proofErr w:type="spellEnd"/>
      <w:r w:rsidRPr="009414E3">
        <w:rPr>
          <w:noProof w:val="0"/>
        </w:rPr>
        <w:t xml:space="preserve"> develops filling and capping machines for preformed cups and bottles </w:t>
      </w:r>
      <w:r>
        <w:rPr>
          <w:noProof w:val="0"/>
        </w:rPr>
        <w:t>–</w:t>
      </w:r>
      <w:r w:rsidRPr="009414E3">
        <w:rPr>
          <w:noProof w:val="0"/>
        </w:rPr>
        <w:t xml:space="preserve"> enabling dairies and food manufacturers to package liquid and viscous foods at all levels</w:t>
      </w:r>
      <w:r w:rsidR="00235A91">
        <w:rPr>
          <w:noProof w:val="0"/>
        </w:rPr>
        <w:t xml:space="preserve"> of hygiene</w:t>
      </w:r>
      <w:r w:rsidRPr="009414E3">
        <w:rPr>
          <w:noProof w:val="0"/>
        </w:rPr>
        <w:t xml:space="preserve">. Additionally, the company supports customers in planning and integrating complete production lines </w:t>
      </w:r>
      <w:r>
        <w:rPr>
          <w:noProof w:val="0"/>
        </w:rPr>
        <w:t>–</w:t>
      </w:r>
      <w:r w:rsidRPr="009414E3">
        <w:rPr>
          <w:noProof w:val="0"/>
        </w:rPr>
        <w:t xml:space="preserve"> from filling to secondary packaging and palletizing. And that's not </w:t>
      </w:r>
      <w:r w:rsidR="00754401">
        <w:rPr>
          <w:noProof w:val="0"/>
        </w:rPr>
        <w:t>all</w:t>
      </w:r>
      <w:r w:rsidRPr="009414E3">
        <w:rPr>
          <w:noProof w:val="0"/>
        </w:rPr>
        <w:t xml:space="preserve">: in 2017, </w:t>
      </w:r>
      <w:r w:rsidR="00754401">
        <w:rPr>
          <w:noProof w:val="0"/>
        </w:rPr>
        <w:t>the</w:t>
      </w:r>
      <w:r w:rsidRPr="009414E3">
        <w:rPr>
          <w:noProof w:val="0"/>
        </w:rPr>
        <w:t xml:space="preserve"> 450 m² research and development center</w:t>
      </w:r>
      <w:r w:rsidR="00754401">
        <w:rPr>
          <w:noProof w:val="0"/>
        </w:rPr>
        <w:t xml:space="preserve"> </w:t>
      </w:r>
      <w:proofErr w:type="spellStart"/>
      <w:r w:rsidR="00754401">
        <w:rPr>
          <w:noProof w:val="0"/>
        </w:rPr>
        <w:t>Technikum</w:t>
      </w:r>
      <w:proofErr w:type="spellEnd"/>
      <w:r w:rsidRPr="009414E3">
        <w:rPr>
          <w:noProof w:val="0"/>
        </w:rPr>
        <w:t xml:space="preserve"> was established. Here, </w:t>
      </w:r>
      <w:proofErr w:type="spellStart"/>
      <w:r w:rsidRPr="009414E3">
        <w:rPr>
          <w:noProof w:val="0"/>
        </w:rPr>
        <w:t>Ampack</w:t>
      </w:r>
      <w:proofErr w:type="spellEnd"/>
      <w:r w:rsidRPr="009414E3">
        <w:rPr>
          <w:noProof w:val="0"/>
        </w:rPr>
        <w:t xml:space="preserve"> collaborates with customers to test and develop, for example, sterilization processes, sealing or dosing technologies, sustainable packaging solutions and retrofits for existing machines on state-of-the-art equipment.</w:t>
      </w:r>
    </w:p>
    <w:p w14:paraId="40476ADA" w14:textId="77777777" w:rsidR="009414E3" w:rsidRDefault="009414E3" w:rsidP="00EA1CF1">
      <w:pPr>
        <w:rPr>
          <w:noProof w:val="0"/>
        </w:rPr>
      </w:pPr>
    </w:p>
    <w:p w14:paraId="01E0AA82" w14:textId="73C346F9" w:rsidR="009414E3" w:rsidRPr="009414E3" w:rsidRDefault="009414E3" w:rsidP="00EA1CF1">
      <w:pPr>
        <w:rPr>
          <w:b/>
          <w:bCs/>
          <w:noProof w:val="0"/>
        </w:rPr>
      </w:pPr>
      <w:r w:rsidRPr="009414E3">
        <w:rPr>
          <w:b/>
          <w:bCs/>
          <w:noProof w:val="0"/>
        </w:rPr>
        <w:t>Focusing on the customer</w:t>
      </w:r>
    </w:p>
    <w:p w14:paraId="3B78A026" w14:textId="5EA5A776" w:rsidR="009414E3" w:rsidRDefault="007E4796" w:rsidP="00EA1CF1">
      <w:pPr>
        <w:rPr>
          <w:noProof w:val="0"/>
        </w:rPr>
      </w:pPr>
      <w:r>
        <w:rPr>
          <w:noProof w:val="0"/>
        </w:rPr>
        <w:t>“</w:t>
      </w:r>
      <w:r w:rsidRPr="007E4796">
        <w:rPr>
          <w:noProof w:val="0"/>
        </w:rPr>
        <w:t xml:space="preserve">With our many years of expertise, we support our customers right from the start, from analysis to well beyond commissioning </w:t>
      </w:r>
      <w:r>
        <w:rPr>
          <w:noProof w:val="0"/>
        </w:rPr>
        <w:t>–</w:t>
      </w:r>
      <w:r w:rsidRPr="007E4796">
        <w:rPr>
          <w:noProof w:val="0"/>
        </w:rPr>
        <w:t xml:space="preserve"> that is our formula for ensuring high customer satisfaction,</w:t>
      </w:r>
      <w:r>
        <w:rPr>
          <w:noProof w:val="0"/>
        </w:rPr>
        <w:t>”</w:t>
      </w:r>
      <w:r w:rsidRPr="007E4796">
        <w:rPr>
          <w:noProof w:val="0"/>
        </w:rPr>
        <w:t xml:space="preserve"> explains Schlumberger. More than 1700 machines </w:t>
      </w:r>
      <w:r w:rsidR="00FA241A">
        <w:rPr>
          <w:noProof w:val="0"/>
        </w:rPr>
        <w:t xml:space="preserve">installed </w:t>
      </w:r>
      <w:r w:rsidRPr="007E4796">
        <w:rPr>
          <w:noProof w:val="0"/>
        </w:rPr>
        <w:t xml:space="preserve">worldwide are proof of this. Thanks to close collaboration and an application-driven approach to development, </w:t>
      </w:r>
      <w:proofErr w:type="spellStart"/>
      <w:r w:rsidRPr="007E4796">
        <w:rPr>
          <w:noProof w:val="0"/>
        </w:rPr>
        <w:t>Ampack</w:t>
      </w:r>
      <w:proofErr w:type="spellEnd"/>
      <w:r w:rsidRPr="007E4796">
        <w:rPr>
          <w:noProof w:val="0"/>
        </w:rPr>
        <w:t xml:space="preserve"> has become a pioneer in aseptic technology in </w:t>
      </w:r>
      <w:r w:rsidRPr="007E4796">
        <w:rPr>
          <w:noProof w:val="0"/>
        </w:rPr>
        <w:lastRenderedPageBreak/>
        <w:t>Europe and today offers customers a broad portfolio of modular machines that cover all hygien</w:t>
      </w:r>
      <w:r w:rsidR="00FA241A">
        <w:rPr>
          <w:noProof w:val="0"/>
        </w:rPr>
        <w:t>e</w:t>
      </w:r>
      <w:r w:rsidRPr="007E4796">
        <w:rPr>
          <w:noProof w:val="0"/>
        </w:rPr>
        <w:t xml:space="preserve"> levels.</w:t>
      </w:r>
    </w:p>
    <w:p w14:paraId="0A5D8EE1" w14:textId="77777777" w:rsidR="007E4796" w:rsidRDefault="007E4796" w:rsidP="00EA1CF1">
      <w:pPr>
        <w:rPr>
          <w:noProof w:val="0"/>
        </w:rPr>
      </w:pPr>
    </w:p>
    <w:p w14:paraId="040204F8" w14:textId="73956305" w:rsidR="007E4796" w:rsidRDefault="00FA241A" w:rsidP="00EA1CF1">
      <w:pPr>
        <w:rPr>
          <w:noProof w:val="0"/>
        </w:rPr>
      </w:pPr>
      <w:r>
        <w:rPr>
          <w:noProof w:val="0"/>
        </w:rPr>
        <w:t>In addition to</w:t>
      </w:r>
      <w:r w:rsidR="006F7538">
        <w:rPr>
          <w:noProof w:val="0"/>
        </w:rPr>
        <w:t xml:space="preserve"> </w:t>
      </w:r>
      <w:r w:rsidR="007E4796" w:rsidRPr="007E4796">
        <w:rPr>
          <w:noProof w:val="0"/>
        </w:rPr>
        <w:t>flexible lines that can be</w:t>
      </w:r>
      <w:r>
        <w:rPr>
          <w:noProof w:val="0"/>
        </w:rPr>
        <w:t xml:space="preserve"> quickly</w:t>
      </w:r>
      <w:r w:rsidR="007E4796" w:rsidRPr="007E4796">
        <w:rPr>
          <w:noProof w:val="0"/>
        </w:rPr>
        <w:t xml:space="preserve"> adapted to different products and formats, it is sustainable solutions that play an increasingly important role for </w:t>
      </w:r>
      <w:proofErr w:type="spellStart"/>
      <w:r w:rsidR="007E4796" w:rsidRPr="007E4796">
        <w:rPr>
          <w:noProof w:val="0"/>
        </w:rPr>
        <w:t>Ampack's</w:t>
      </w:r>
      <w:proofErr w:type="spellEnd"/>
      <w:r w:rsidR="007E4796" w:rsidRPr="007E4796">
        <w:rPr>
          <w:noProof w:val="0"/>
        </w:rPr>
        <w:t xml:space="preserve"> customers. </w:t>
      </w:r>
      <w:r>
        <w:rPr>
          <w:noProof w:val="0"/>
        </w:rPr>
        <w:t xml:space="preserve">Therefore, in 2021, the company launched the LFS, </w:t>
      </w:r>
      <w:r w:rsidR="007E4796" w:rsidRPr="007E4796">
        <w:rPr>
          <w:noProof w:val="0"/>
        </w:rPr>
        <w:t>which is suitable for clean and ultra-clean applications and fills products such as yogurt, dips, and deli salads</w:t>
      </w:r>
      <w:r>
        <w:rPr>
          <w:noProof w:val="0"/>
        </w:rPr>
        <w:t xml:space="preserve"> as an addition to the proven FCL filling machine for ultra clean and aseptic applications</w:t>
      </w:r>
      <w:r w:rsidR="007E4796" w:rsidRPr="007E4796">
        <w:rPr>
          <w:noProof w:val="0"/>
        </w:rPr>
        <w:t xml:space="preserve">. Both machine </w:t>
      </w:r>
      <w:proofErr w:type="gramStart"/>
      <w:r w:rsidR="007E4796" w:rsidRPr="007E4796">
        <w:rPr>
          <w:noProof w:val="0"/>
        </w:rPr>
        <w:t>types</w:t>
      </w:r>
      <w:proofErr w:type="gramEnd"/>
      <w:r w:rsidR="007E4796" w:rsidRPr="007E4796">
        <w:rPr>
          <w:noProof w:val="0"/>
        </w:rPr>
        <w:t xml:space="preserve"> process sustainable materials such as paper or mono-material, improving the recyclability of the packaging. </w:t>
      </w:r>
      <w:proofErr w:type="spellStart"/>
      <w:r w:rsidR="007E4796" w:rsidRPr="007E4796">
        <w:rPr>
          <w:noProof w:val="0"/>
        </w:rPr>
        <w:t>Ampack</w:t>
      </w:r>
      <w:proofErr w:type="spellEnd"/>
      <w:r w:rsidR="007E4796" w:rsidRPr="007E4796">
        <w:rPr>
          <w:noProof w:val="0"/>
        </w:rPr>
        <w:t xml:space="preserve"> is committed to continuous development for the years ahead and is already working on new, future-proof technologies.</w:t>
      </w:r>
    </w:p>
    <w:p w14:paraId="531F9222" w14:textId="77777777" w:rsidR="007E4796" w:rsidRDefault="007E4796" w:rsidP="00EA1CF1">
      <w:pPr>
        <w:rPr>
          <w:noProof w:val="0"/>
        </w:rPr>
      </w:pPr>
    </w:p>
    <w:p w14:paraId="1B6931DB" w14:textId="293529CE" w:rsidR="007E4796" w:rsidRPr="004F28E4" w:rsidRDefault="004F28E4" w:rsidP="00EA1CF1">
      <w:pPr>
        <w:rPr>
          <w:b/>
          <w:bCs/>
          <w:noProof w:val="0"/>
        </w:rPr>
      </w:pPr>
      <w:r w:rsidRPr="004F28E4">
        <w:rPr>
          <w:b/>
          <w:bCs/>
          <w:noProof w:val="0"/>
        </w:rPr>
        <w:t>For a sustainable future</w:t>
      </w:r>
    </w:p>
    <w:p w14:paraId="1EDA9251" w14:textId="2B1EE390" w:rsidR="00E05B55" w:rsidRDefault="00E05B55" w:rsidP="00EA1CF1">
      <w:pPr>
        <w:rPr>
          <w:noProof w:val="0"/>
        </w:rPr>
      </w:pPr>
      <w:r w:rsidRPr="00E05B55">
        <w:rPr>
          <w:noProof w:val="0"/>
        </w:rPr>
        <w:t>Sustainable commitment is not only reflected in</w:t>
      </w:r>
      <w:r w:rsidR="00710ED0">
        <w:rPr>
          <w:noProof w:val="0"/>
        </w:rPr>
        <w:t xml:space="preserve"> technical</w:t>
      </w:r>
      <w:r w:rsidRPr="00E05B55">
        <w:rPr>
          <w:noProof w:val="0"/>
        </w:rPr>
        <w:t xml:space="preserve"> development</w:t>
      </w:r>
      <w:r w:rsidR="00710ED0">
        <w:rPr>
          <w:noProof w:val="0"/>
        </w:rPr>
        <w:t>s</w:t>
      </w:r>
      <w:r w:rsidRPr="00E05B55">
        <w:rPr>
          <w:noProof w:val="0"/>
        </w:rPr>
        <w:t xml:space="preserve"> </w:t>
      </w:r>
      <w:r>
        <w:rPr>
          <w:noProof w:val="0"/>
        </w:rPr>
        <w:t>–</w:t>
      </w:r>
      <w:r w:rsidRPr="00E05B55">
        <w:rPr>
          <w:noProof w:val="0"/>
        </w:rPr>
        <w:t xml:space="preserve"> the machine manufacturer also values long-term perspectives for its own staff. </w:t>
      </w:r>
      <w:r>
        <w:rPr>
          <w:noProof w:val="0"/>
        </w:rPr>
        <w:t>“</w:t>
      </w:r>
      <w:r w:rsidR="00710ED0" w:rsidRPr="006F7538">
        <w:rPr>
          <w:noProof w:val="0"/>
        </w:rPr>
        <w:t>Many</w:t>
      </w:r>
      <w:r w:rsidRPr="00E05B55">
        <w:rPr>
          <w:noProof w:val="0"/>
        </w:rPr>
        <w:t xml:space="preserve"> employees ha</w:t>
      </w:r>
      <w:r w:rsidR="00710ED0">
        <w:rPr>
          <w:noProof w:val="0"/>
        </w:rPr>
        <w:t>ve</w:t>
      </w:r>
      <w:r w:rsidRPr="00E05B55">
        <w:rPr>
          <w:noProof w:val="0"/>
        </w:rPr>
        <w:t xml:space="preserve"> been with </w:t>
      </w:r>
      <w:proofErr w:type="spellStart"/>
      <w:r w:rsidRPr="00E05B55">
        <w:rPr>
          <w:noProof w:val="0"/>
        </w:rPr>
        <w:t>Ampack</w:t>
      </w:r>
      <w:proofErr w:type="spellEnd"/>
      <w:r w:rsidRPr="00E05B55">
        <w:rPr>
          <w:noProof w:val="0"/>
        </w:rPr>
        <w:t xml:space="preserve"> for many years. </w:t>
      </w:r>
      <w:r w:rsidR="006C181D">
        <w:rPr>
          <w:noProof w:val="0"/>
        </w:rPr>
        <w:t xml:space="preserve">We </w:t>
      </w:r>
      <w:r w:rsidRPr="00E05B55">
        <w:rPr>
          <w:noProof w:val="0"/>
        </w:rPr>
        <w:t>offer a lot of different tasks and opportunities for further professional development. Especially young talents appreciate this and every year we are happy to welcome motivated apprentices from the region,</w:t>
      </w:r>
      <w:r>
        <w:rPr>
          <w:noProof w:val="0"/>
        </w:rPr>
        <w:t>”</w:t>
      </w:r>
      <w:r w:rsidRPr="00E05B55">
        <w:rPr>
          <w:noProof w:val="0"/>
        </w:rPr>
        <w:t xml:space="preserve"> says Dr. Alexander Schmidt, </w:t>
      </w:r>
      <w:r w:rsidR="0081328D">
        <w:rPr>
          <w:noProof w:val="0"/>
        </w:rPr>
        <w:t>managing director</w:t>
      </w:r>
      <w:r w:rsidRPr="00E05B55">
        <w:rPr>
          <w:noProof w:val="0"/>
        </w:rPr>
        <w:t xml:space="preserve"> of </w:t>
      </w:r>
      <w:proofErr w:type="spellStart"/>
      <w:r w:rsidRPr="00E05B55">
        <w:rPr>
          <w:noProof w:val="0"/>
        </w:rPr>
        <w:t>Ampack</w:t>
      </w:r>
      <w:proofErr w:type="spellEnd"/>
      <w:r w:rsidRPr="00E05B55">
        <w:rPr>
          <w:noProof w:val="0"/>
        </w:rPr>
        <w:t xml:space="preserve"> </w:t>
      </w:r>
      <w:r w:rsidR="006C181D">
        <w:rPr>
          <w:noProof w:val="0"/>
        </w:rPr>
        <w:t xml:space="preserve">GmbH in </w:t>
      </w:r>
      <w:proofErr w:type="spellStart"/>
      <w:r w:rsidRPr="00E05B55">
        <w:rPr>
          <w:noProof w:val="0"/>
        </w:rPr>
        <w:t>Königsbrunn</w:t>
      </w:r>
      <w:proofErr w:type="spellEnd"/>
      <w:r w:rsidR="006C181D">
        <w:rPr>
          <w:noProof w:val="0"/>
        </w:rPr>
        <w:t>.</w:t>
      </w:r>
    </w:p>
    <w:p w14:paraId="70119FEE" w14:textId="77777777" w:rsidR="006C181D" w:rsidRDefault="006C181D" w:rsidP="00EA1CF1">
      <w:pPr>
        <w:rPr>
          <w:noProof w:val="0"/>
        </w:rPr>
      </w:pPr>
    </w:p>
    <w:p w14:paraId="2AD83324" w14:textId="7516DAB9" w:rsidR="00E05B55" w:rsidRPr="00B56A95" w:rsidRDefault="004A567C" w:rsidP="00EA1CF1">
      <w:pPr>
        <w:rPr>
          <w:noProof w:val="0"/>
        </w:rPr>
      </w:pPr>
      <w:proofErr w:type="spellStart"/>
      <w:r w:rsidRPr="004A567C">
        <w:rPr>
          <w:noProof w:val="0"/>
        </w:rPr>
        <w:t>Ampack</w:t>
      </w:r>
      <w:proofErr w:type="spellEnd"/>
      <w:r w:rsidRPr="004A567C">
        <w:rPr>
          <w:noProof w:val="0"/>
        </w:rPr>
        <w:t xml:space="preserve"> is also regionally committed to the Fritz-Felsenstein-Haus, a competence center for physically and multiply disabled people. The company, for example, dedicates an annual Christmas present campaign to the residents, as Dr. Schmidt reiterates: </w:t>
      </w:r>
      <w:r>
        <w:rPr>
          <w:noProof w:val="0"/>
        </w:rPr>
        <w:t>“</w:t>
      </w:r>
      <w:r w:rsidRPr="004A567C">
        <w:rPr>
          <w:noProof w:val="0"/>
        </w:rPr>
        <w:t>Our commitment to the region and our employees is very important to us, and we will continue to make our contribution to a better life throughout the next 50 years.</w:t>
      </w:r>
      <w:r>
        <w:rPr>
          <w:noProof w:val="0"/>
        </w:rPr>
        <w:t>”</w:t>
      </w:r>
    </w:p>
    <w:p w14:paraId="2F1F24DA" w14:textId="77777777" w:rsidR="00EA1CF1" w:rsidRPr="00B56A95" w:rsidRDefault="00EA1CF1" w:rsidP="00EA1CF1">
      <w:pPr>
        <w:rPr>
          <w:noProof w:val="0"/>
        </w:rPr>
      </w:pPr>
    </w:p>
    <w:p w14:paraId="58D57B10" w14:textId="77777777" w:rsidR="00EA1CF1" w:rsidRPr="00B56A95" w:rsidRDefault="00EA1CF1" w:rsidP="00EA1CF1">
      <w:pPr>
        <w:rPr>
          <w:noProof w:val="0"/>
        </w:rPr>
      </w:pPr>
    </w:p>
    <w:p w14:paraId="10DEF3AD" w14:textId="77777777" w:rsidR="00EA1CF1" w:rsidRPr="00B56A95" w:rsidRDefault="00EA1CF1" w:rsidP="00EA1CF1">
      <w:pPr>
        <w:rPr>
          <w:noProof w:val="0"/>
        </w:rPr>
      </w:pPr>
      <w:r w:rsidRPr="00B56A95">
        <w:rPr>
          <w:noProof w:val="0"/>
        </w:rPr>
        <w:t>###</w:t>
      </w:r>
    </w:p>
    <w:p w14:paraId="5436E5AD" w14:textId="77777777" w:rsidR="00EA1CF1" w:rsidRPr="00B56A95" w:rsidRDefault="00EA1CF1" w:rsidP="00EA1CF1">
      <w:pPr>
        <w:rPr>
          <w:b/>
          <w:noProof w:val="0"/>
        </w:rPr>
      </w:pPr>
    </w:p>
    <w:p w14:paraId="5915EFAB" w14:textId="77777777" w:rsidR="00EA1CF1" w:rsidRPr="00B56A95" w:rsidRDefault="00EA1CF1" w:rsidP="00EA1CF1">
      <w:pPr>
        <w:rPr>
          <w:b/>
          <w:noProof w:val="0"/>
        </w:rPr>
      </w:pPr>
    </w:p>
    <w:p w14:paraId="39985A73" w14:textId="77777777" w:rsidR="00EA1CF1" w:rsidRPr="00B56A95" w:rsidRDefault="00EA1CF1" w:rsidP="00EA1CF1">
      <w:pPr>
        <w:rPr>
          <w:noProof w:val="0"/>
        </w:rPr>
      </w:pPr>
    </w:p>
    <w:p w14:paraId="24D2B3C3" w14:textId="77777777" w:rsidR="00EA1CF1" w:rsidRPr="00B56A95" w:rsidRDefault="00EA1CF1" w:rsidP="00EA1CF1">
      <w:pPr>
        <w:rPr>
          <w:rFonts w:ascii="Syntegon" w:hAnsi="Syntegon"/>
          <w:b/>
          <w:noProof w:val="0"/>
        </w:rPr>
      </w:pPr>
      <w:r w:rsidRPr="00B56A95">
        <w:rPr>
          <w:rFonts w:ascii="Syntegon" w:hAnsi="Syntegon"/>
          <w:b/>
          <w:noProof w:val="0"/>
        </w:rPr>
        <w:t>Images</w:t>
      </w:r>
    </w:p>
    <w:p w14:paraId="42470C58" w14:textId="77777777" w:rsidR="00EA1CF1" w:rsidRPr="00B56A95" w:rsidRDefault="00EA1CF1" w:rsidP="00EA1CF1">
      <w:pPr>
        <w:rPr>
          <w:rFonts w:ascii="Syntegon" w:hAnsi="Syntegon" w:cs="Arial"/>
          <w:b/>
          <w:noProof w:val="0"/>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49"/>
        <w:gridCol w:w="564"/>
      </w:tblGrid>
      <w:tr w:rsidR="00EA1CF1" w:rsidRPr="0001058A" w14:paraId="189F8813" w14:textId="77777777" w:rsidTr="00BC1196">
        <w:tc>
          <w:tcPr>
            <w:tcW w:w="2547" w:type="dxa"/>
          </w:tcPr>
          <w:tbl>
            <w:tblPr>
              <w:tblStyle w:val="Tabellenraster"/>
              <w:tblW w:w="683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90"/>
              <w:gridCol w:w="3543"/>
            </w:tblGrid>
            <w:tr w:rsidR="004A567C" w:rsidRPr="004A567C" w14:paraId="5C6875AB" w14:textId="77777777" w:rsidTr="005559E5">
              <w:tc>
                <w:tcPr>
                  <w:tcW w:w="3290" w:type="dxa"/>
                </w:tcPr>
                <w:p w14:paraId="45C6D3F7" w14:textId="47EE1A98" w:rsidR="004A567C" w:rsidRDefault="005559E5" w:rsidP="004A567C">
                  <w:pPr>
                    <w:rPr>
                      <w:rFonts w:ascii="Syntegon" w:hAnsi="Syntegon" w:cs="Arial"/>
                      <w:b/>
                    </w:rPr>
                  </w:pPr>
                  <w:r w:rsidRPr="00257B65">
                    <w:rPr>
                      <w:rFonts w:ascii="Syntegon" w:hAnsi="Syntegon" w:cs="Arial"/>
                      <w:b/>
                    </w:rPr>
                    <w:drawing>
                      <wp:inline distT="0" distB="0" distL="0" distR="0" wp14:anchorId="2D6AF322" wp14:editId="7AFE21E2">
                        <wp:extent cx="1783080" cy="1183489"/>
                        <wp:effectExtent l="0" t="0" r="7620" b="0"/>
                        <wp:docPr id="158333884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338843" name=""/>
                                <pic:cNvPicPr/>
                              </pic:nvPicPr>
                              <pic:blipFill>
                                <a:blip r:embed="rId8"/>
                                <a:stretch>
                                  <a:fillRect/>
                                </a:stretch>
                              </pic:blipFill>
                              <pic:spPr>
                                <a:xfrm>
                                  <a:off x="0" y="0"/>
                                  <a:ext cx="1798266" cy="1193568"/>
                                </a:xfrm>
                                <a:prstGeom prst="rect">
                                  <a:avLst/>
                                </a:prstGeom>
                              </pic:spPr>
                            </pic:pic>
                          </a:graphicData>
                        </a:graphic>
                      </wp:inline>
                    </w:drawing>
                  </w:r>
                </w:p>
                <w:p w14:paraId="77BE9653" w14:textId="77777777" w:rsidR="004A567C" w:rsidRPr="00101A82" w:rsidRDefault="004A567C" w:rsidP="004A567C">
                  <w:pPr>
                    <w:rPr>
                      <w:rFonts w:ascii="Syntegon" w:hAnsi="Syntegon" w:cs="Arial"/>
                      <w:b/>
                    </w:rPr>
                  </w:pPr>
                </w:p>
              </w:tc>
              <w:tc>
                <w:tcPr>
                  <w:tcW w:w="3543" w:type="dxa"/>
                </w:tcPr>
                <w:p w14:paraId="0256C0A6" w14:textId="77777777" w:rsidR="004A567C" w:rsidRDefault="004A567C" w:rsidP="004A567C">
                  <w:pPr>
                    <w:rPr>
                      <w:rFonts w:ascii="Syntegon" w:hAnsi="Syntegon" w:cs="Arial"/>
                      <w:bCs/>
                    </w:rPr>
                  </w:pPr>
                  <w:r w:rsidRPr="004A567C">
                    <w:rPr>
                      <w:rFonts w:ascii="Syntegon" w:hAnsi="Syntegon" w:cs="Arial"/>
                      <w:bCs/>
                    </w:rPr>
                    <w:t>Syntegon subsidiary Ampack GmbH celebrated its 50th anniversary at its Bavarian site in Königsbrunn on September 23, 2023.</w:t>
                  </w:r>
                </w:p>
                <w:p w14:paraId="6599E80F" w14:textId="1F8E342C" w:rsidR="005559E5" w:rsidRPr="004A567C" w:rsidRDefault="005559E5" w:rsidP="004A567C">
                  <w:pPr>
                    <w:rPr>
                      <w:rFonts w:ascii="Syntegon" w:hAnsi="Syntegon" w:cs="Arial"/>
                      <w:bCs/>
                    </w:rPr>
                  </w:pPr>
                </w:p>
              </w:tc>
            </w:tr>
            <w:tr w:rsidR="005559E5" w:rsidRPr="004A567C" w14:paraId="4969B46A" w14:textId="77777777" w:rsidTr="005559E5">
              <w:tc>
                <w:tcPr>
                  <w:tcW w:w="3290" w:type="dxa"/>
                </w:tcPr>
                <w:p w14:paraId="43C1F49A" w14:textId="77777777" w:rsidR="005559E5" w:rsidRDefault="005559E5" w:rsidP="004A567C">
                  <w:pPr>
                    <w:rPr>
                      <w:rFonts w:ascii="Syntegon" w:hAnsi="Syntegon" w:cs="Arial"/>
                      <w:b/>
                    </w:rPr>
                  </w:pPr>
                  <w:r w:rsidRPr="00257B65">
                    <w:rPr>
                      <w:rFonts w:ascii="Syntegon" w:hAnsi="Syntegon" w:cs="Arial"/>
                      <w:b/>
                    </w:rPr>
                    <w:lastRenderedPageBreak/>
                    <w:drawing>
                      <wp:inline distT="0" distB="0" distL="0" distR="0" wp14:anchorId="02228B23" wp14:editId="024079E3">
                        <wp:extent cx="1927860" cy="1302881"/>
                        <wp:effectExtent l="0" t="0" r="0" b="0"/>
                        <wp:docPr id="94696680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966805" name=""/>
                                <pic:cNvPicPr/>
                              </pic:nvPicPr>
                              <pic:blipFill>
                                <a:blip r:embed="rId9"/>
                                <a:stretch>
                                  <a:fillRect/>
                                </a:stretch>
                              </pic:blipFill>
                              <pic:spPr>
                                <a:xfrm>
                                  <a:off x="0" y="0"/>
                                  <a:ext cx="1946341" cy="1315371"/>
                                </a:xfrm>
                                <a:prstGeom prst="rect">
                                  <a:avLst/>
                                </a:prstGeom>
                              </pic:spPr>
                            </pic:pic>
                          </a:graphicData>
                        </a:graphic>
                      </wp:inline>
                    </w:drawing>
                  </w:r>
                </w:p>
                <w:p w14:paraId="4D2FE8AD" w14:textId="6D982DD1" w:rsidR="005559E5" w:rsidRDefault="005559E5" w:rsidP="004A567C">
                  <w:pPr>
                    <w:rPr>
                      <w:rFonts w:ascii="Syntegon" w:hAnsi="Syntegon" w:cs="Arial"/>
                      <w:b/>
                    </w:rPr>
                  </w:pPr>
                </w:p>
              </w:tc>
              <w:tc>
                <w:tcPr>
                  <w:tcW w:w="3543" w:type="dxa"/>
                </w:tcPr>
                <w:p w14:paraId="41FE0745" w14:textId="516F4A40" w:rsidR="005559E5" w:rsidRPr="004A567C" w:rsidRDefault="005559E5" w:rsidP="004A567C">
                  <w:pPr>
                    <w:rPr>
                      <w:rFonts w:ascii="Syntegon" w:hAnsi="Syntegon" w:cs="Arial"/>
                      <w:bCs/>
                    </w:rPr>
                  </w:pPr>
                  <w:r>
                    <w:rPr>
                      <w:rFonts w:ascii="Syntegon" w:hAnsi="Syntegon" w:cs="Arial"/>
                      <w:bCs/>
                    </w:rPr>
                    <w:t>Many employees attended the anniversary celebration with their families.</w:t>
                  </w:r>
                </w:p>
              </w:tc>
            </w:tr>
            <w:tr w:rsidR="004A567C" w:rsidRPr="0001058A" w14:paraId="59D5567A" w14:textId="77777777" w:rsidTr="005559E5">
              <w:tc>
                <w:tcPr>
                  <w:tcW w:w="3290" w:type="dxa"/>
                </w:tcPr>
                <w:p w14:paraId="2E770261" w14:textId="5E8DAF04" w:rsidR="004A567C" w:rsidRDefault="005559E5" w:rsidP="004A567C">
                  <w:pPr>
                    <w:rPr>
                      <w:rFonts w:ascii="Syntegon" w:hAnsi="Syntegon" w:cs="Arial"/>
                      <w:b/>
                    </w:rPr>
                  </w:pPr>
                  <w:r w:rsidRPr="00257B65">
                    <w:rPr>
                      <w:rFonts w:ascii="Syntegon" w:hAnsi="Syntegon" w:cs="Arial"/>
                      <w:b/>
                    </w:rPr>
                    <w:drawing>
                      <wp:inline distT="0" distB="0" distL="0" distR="0" wp14:anchorId="7C802323" wp14:editId="5AD0EB20">
                        <wp:extent cx="1943100" cy="1297612"/>
                        <wp:effectExtent l="0" t="0" r="0" b="0"/>
                        <wp:docPr id="15042214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22145" name=""/>
                                <pic:cNvPicPr/>
                              </pic:nvPicPr>
                              <pic:blipFill>
                                <a:blip r:embed="rId10"/>
                                <a:stretch>
                                  <a:fillRect/>
                                </a:stretch>
                              </pic:blipFill>
                              <pic:spPr>
                                <a:xfrm>
                                  <a:off x="0" y="0"/>
                                  <a:ext cx="1948170" cy="1300998"/>
                                </a:xfrm>
                                <a:prstGeom prst="rect">
                                  <a:avLst/>
                                </a:prstGeom>
                              </pic:spPr>
                            </pic:pic>
                          </a:graphicData>
                        </a:graphic>
                      </wp:inline>
                    </w:drawing>
                  </w:r>
                </w:p>
                <w:p w14:paraId="38FDD352" w14:textId="77777777" w:rsidR="004A567C" w:rsidRDefault="004A567C" w:rsidP="004A567C">
                  <w:pPr>
                    <w:rPr>
                      <w:rFonts w:ascii="Syntegon" w:hAnsi="Syntegon" w:cs="Arial"/>
                      <w:b/>
                    </w:rPr>
                  </w:pPr>
                </w:p>
                <w:p w14:paraId="26A3143D" w14:textId="77777777" w:rsidR="0001058A" w:rsidRPr="00101A82" w:rsidDel="00D316B6" w:rsidRDefault="0001058A" w:rsidP="004A567C">
                  <w:pPr>
                    <w:rPr>
                      <w:rFonts w:ascii="Syntegon" w:hAnsi="Syntegon" w:cs="Arial"/>
                      <w:b/>
                    </w:rPr>
                  </w:pPr>
                </w:p>
              </w:tc>
              <w:tc>
                <w:tcPr>
                  <w:tcW w:w="3543" w:type="dxa"/>
                </w:tcPr>
                <w:p w14:paraId="594C2932" w14:textId="53A142CD" w:rsidR="004A567C" w:rsidRPr="0001058A" w:rsidRDefault="0001058A" w:rsidP="004A567C">
                  <w:pPr>
                    <w:rPr>
                      <w:rFonts w:ascii="Syntegon" w:hAnsi="Syntegon" w:cs="Arial"/>
                      <w:bCs/>
                    </w:rPr>
                  </w:pPr>
                  <w:r w:rsidRPr="0001058A">
                    <w:rPr>
                      <w:rFonts w:ascii="Syntegon" w:hAnsi="Syntegon" w:cs="Arial"/>
                      <w:bCs/>
                    </w:rPr>
                    <w:t>The engineer Siegfried Ammann founded the company under the name Ampack Ammann and started selling packaging machines for dairy products in 1973.</w:t>
                  </w:r>
                </w:p>
              </w:tc>
            </w:tr>
            <w:tr w:rsidR="004A567C" w:rsidRPr="0001058A" w14:paraId="49348CF9" w14:textId="77777777" w:rsidTr="005559E5">
              <w:tc>
                <w:tcPr>
                  <w:tcW w:w="3290" w:type="dxa"/>
                </w:tcPr>
                <w:p w14:paraId="68637510" w14:textId="77777777" w:rsidR="004A567C" w:rsidRDefault="004A567C" w:rsidP="004A567C">
                  <w:pPr>
                    <w:rPr>
                      <w:rFonts w:ascii="Syntegon" w:hAnsi="Syntegon" w:cs="Arial"/>
                      <w:b/>
                    </w:rPr>
                  </w:pPr>
                  <w:r w:rsidRPr="00D316B6">
                    <w:rPr>
                      <w:rFonts w:ascii="Syntegon" w:hAnsi="Syntegon" w:cs="Arial"/>
                      <w:b/>
                    </w:rPr>
                    <w:drawing>
                      <wp:inline distT="0" distB="0" distL="0" distR="0" wp14:anchorId="2BF92E71" wp14:editId="11776857">
                        <wp:extent cx="1950720" cy="1292964"/>
                        <wp:effectExtent l="0" t="0" r="0" b="2540"/>
                        <wp:docPr id="182311780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117805" name=""/>
                                <pic:cNvPicPr/>
                              </pic:nvPicPr>
                              <pic:blipFill>
                                <a:blip r:embed="rId11"/>
                                <a:stretch>
                                  <a:fillRect/>
                                </a:stretch>
                              </pic:blipFill>
                              <pic:spPr>
                                <a:xfrm>
                                  <a:off x="0" y="0"/>
                                  <a:ext cx="1963640" cy="1301528"/>
                                </a:xfrm>
                                <a:prstGeom prst="rect">
                                  <a:avLst/>
                                </a:prstGeom>
                              </pic:spPr>
                            </pic:pic>
                          </a:graphicData>
                        </a:graphic>
                      </wp:inline>
                    </w:drawing>
                  </w:r>
                </w:p>
                <w:p w14:paraId="4A8ED27C" w14:textId="77777777" w:rsidR="004A567C" w:rsidRPr="00101A82" w:rsidRDefault="004A567C" w:rsidP="004A567C">
                  <w:pPr>
                    <w:rPr>
                      <w:rFonts w:ascii="Syntegon" w:hAnsi="Syntegon" w:cs="Arial"/>
                      <w:b/>
                    </w:rPr>
                  </w:pPr>
                </w:p>
              </w:tc>
              <w:tc>
                <w:tcPr>
                  <w:tcW w:w="3543" w:type="dxa"/>
                </w:tcPr>
                <w:p w14:paraId="5A9146ED" w14:textId="78D1B517" w:rsidR="004A567C" w:rsidRDefault="0001058A" w:rsidP="004A567C">
                  <w:pPr>
                    <w:rPr>
                      <w:rFonts w:ascii="Syntegon" w:hAnsi="Syntegon" w:cs="Arial"/>
                      <w:bCs/>
                    </w:rPr>
                  </w:pPr>
                  <w:r w:rsidRPr="0001058A">
                    <w:rPr>
                      <w:rFonts w:ascii="Syntegon" w:hAnsi="Syntegon" w:cs="Arial"/>
                      <w:bCs/>
                    </w:rPr>
                    <w:t>Ampack not only attaches great importance to customer satisfaction, but also to its employees. Many of the roughly 200 employees have been with the company for</w:t>
                  </w:r>
                  <w:r w:rsidR="001B4399">
                    <w:rPr>
                      <w:rFonts w:ascii="Syntegon" w:hAnsi="Syntegon" w:cs="Arial"/>
                      <w:bCs/>
                    </w:rPr>
                    <w:t xml:space="preserve"> </w:t>
                  </w:r>
                  <w:r w:rsidR="00710ED0">
                    <w:rPr>
                      <w:rFonts w:ascii="Syntegon" w:hAnsi="Syntegon" w:cs="Arial"/>
                      <w:bCs/>
                    </w:rPr>
                    <w:t>many</w:t>
                  </w:r>
                  <w:r w:rsidRPr="0001058A">
                    <w:rPr>
                      <w:rFonts w:ascii="Syntegon" w:hAnsi="Syntegon" w:cs="Arial"/>
                      <w:bCs/>
                    </w:rPr>
                    <w:t xml:space="preserve"> years.</w:t>
                  </w:r>
                </w:p>
                <w:p w14:paraId="06C1C796" w14:textId="77777777" w:rsidR="0001058A" w:rsidRPr="0001058A" w:rsidRDefault="0001058A" w:rsidP="004A567C">
                  <w:pPr>
                    <w:rPr>
                      <w:rFonts w:ascii="Syntegon" w:hAnsi="Syntegon" w:cs="Arial"/>
                      <w:bCs/>
                    </w:rPr>
                  </w:pPr>
                </w:p>
                <w:p w14:paraId="642DB98F" w14:textId="77777777" w:rsidR="004A567C" w:rsidRPr="0001058A" w:rsidRDefault="004A567C" w:rsidP="004A567C">
                  <w:pPr>
                    <w:rPr>
                      <w:rFonts w:ascii="Syntegon" w:hAnsi="Syntegon" w:cs="Arial"/>
                      <w:bCs/>
                    </w:rPr>
                  </w:pPr>
                </w:p>
              </w:tc>
            </w:tr>
            <w:tr w:rsidR="004A567C" w:rsidRPr="0001058A" w14:paraId="08593AF5" w14:textId="77777777" w:rsidTr="005559E5">
              <w:tc>
                <w:tcPr>
                  <w:tcW w:w="3290" w:type="dxa"/>
                </w:tcPr>
                <w:p w14:paraId="00110720" w14:textId="77777777" w:rsidR="004A567C" w:rsidRDefault="004A567C" w:rsidP="004A567C">
                  <w:pPr>
                    <w:rPr>
                      <w:rFonts w:ascii="Syntegon" w:hAnsi="Syntegon" w:cs="Arial"/>
                      <w:b/>
                    </w:rPr>
                  </w:pPr>
                  <w:r w:rsidRPr="00D316B6">
                    <w:rPr>
                      <w:rFonts w:ascii="Syntegon" w:hAnsi="Syntegon" w:cs="Arial"/>
                      <w:b/>
                    </w:rPr>
                    <w:drawing>
                      <wp:inline distT="0" distB="0" distL="0" distR="0" wp14:anchorId="2CEA896E" wp14:editId="72E9BC89">
                        <wp:extent cx="1874237" cy="1219226"/>
                        <wp:effectExtent l="0" t="0" r="0" b="0"/>
                        <wp:docPr id="185921117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211175" name="Grafik 1"/>
                                <pic:cNvPicPr/>
                              </pic:nvPicPr>
                              <pic:blipFill>
                                <a:blip r:embed="rId12">
                                  <a:extLst>
                                    <a:ext uri="{28A0092B-C50C-407E-A947-70E740481C1C}">
                                      <a14:useLocalDpi xmlns:a14="http://schemas.microsoft.com/office/drawing/2010/main" val="0"/>
                                    </a:ext>
                                  </a:extLst>
                                </a:blip>
                                <a:stretch>
                                  <a:fillRect/>
                                </a:stretch>
                              </pic:blipFill>
                              <pic:spPr>
                                <a:xfrm>
                                  <a:off x="0" y="0"/>
                                  <a:ext cx="1874237" cy="1219226"/>
                                </a:xfrm>
                                <a:prstGeom prst="rect">
                                  <a:avLst/>
                                </a:prstGeom>
                              </pic:spPr>
                            </pic:pic>
                          </a:graphicData>
                        </a:graphic>
                      </wp:inline>
                    </w:drawing>
                  </w:r>
                </w:p>
                <w:p w14:paraId="284B01DC" w14:textId="77777777" w:rsidR="004A567C" w:rsidRPr="00101A82" w:rsidRDefault="004A567C" w:rsidP="004A567C">
                  <w:pPr>
                    <w:rPr>
                      <w:rFonts w:ascii="Syntegon" w:hAnsi="Syntegon" w:cs="Arial"/>
                      <w:b/>
                    </w:rPr>
                  </w:pPr>
                </w:p>
              </w:tc>
              <w:tc>
                <w:tcPr>
                  <w:tcW w:w="3543" w:type="dxa"/>
                </w:tcPr>
                <w:p w14:paraId="60932758" w14:textId="46D19E37" w:rsidR="004A567C" w:rsidRPr="0001058A" w:rsidRDefault="0001058A" w:rsidP="004A567C">
                  <w:pPr>
                    <w:rPr>
                      <w:rFonts w:ascii="Syntegon" w:hAnsi="Syntegon" w:cs="Arial"/>
                      <w:bCs/>
                    </w:rPr>
                  </w:pPr>
                  <w:r w:rsidRPr="0001058A">
                    <w:rPr>
                      <w:rFonts w:ascii="Syntegon" w:hAnsi="Syntegon" w:cs="Arial"/>
                      <w:bCs/>
                    </w:rPr>
                    <w:t xml:space="preserve">Ampack develops filling and capping machines for preformed cups and bottles </w:t>
                  </w:r>
                  <w:r w:rsidR="00710ED0">
                    <w:rPr>
                      <w:rFonts w:ascii="Syntegon" w:hAnsi="Syntegon" w:cs="Arial"/>
                      <w:bCs/>
                    </w:rPr>
                    <w:t>–</w:t>
                  </w:r>
                  <w:r w:rsidRPr="0001058A">
                    <w:rPr>
                      <w:rFonts w:ascii="Syntegon" w:hAnsi="Syntegon" w:cs="Arial"/>
                      <w:bCs/>
                    </w:rPr>
                    <w:t xml:space="preserve"> enabling dairies and food manufacturers to package liquid and viscous foods at all hygien</w:t>
                  </w:r>
                  <w:r w:rsidR="00710ED0">
                    <w:rPr>
                      <w:rFonts w:ascii="Syntegon" w:hAnsi="Syntegon" w:cs="Arial"/>
                      <w:bCs/>
                    </w:rPr>
                    <w:t>e</w:t>
                  </w:r>
                  <w:r w:rsidRPr="0001058A">
                    <w:rPr>
                      <w:rFonts w:ascii="Syntegon" w:hAnsi="Syntegon" w:cs="Arial"/>
                      <w:bCs/>
                    </w:rPr>
                    <w:t xml:space="preserve"> levels.</w:t>
                  </w:r>
                </w:p>
              </w:tc>
            </w:tr>
            <w:tr w:rsidR="004A567C" w:rsidRPr="0001058A" w14:paraId="7A3BAC44" w14:textId="77777777" w:rsidTr="005559E5">
              <w:tc>
                <w:tcPr>
                  <w:tcW w:w="3290" w:type="dxa"/>
                </w:tcPr>
                <w:p w14:paraId="62377044" w14:textId="77777777" w:rsidR="004A567C" w:rsidRPr="00101A82" w:rsidRDefault="004A567C" w:rsidP="004A567C">
                  <w:pPr>
                    <w:rPr>
                      <w:rFonts w:ascii="Syntegon" w:hAnsi="Syntegon" w:cs="Arial"/>
                      <w:b/>
                    </w:rPr>
                  </w:pPr>
                  <w:r w:rsidRPr="00D316B6">
                    <w:rPr>
                      <w:rFonts w:ascii="Syntegon" w:hAnsi="Syntegon" w:cs="Arial"/>
                      <w:b/>
                    </w:rPr>
                    <w:drawing>
                      <wp:inline distT="0" distB="0" distL="0" distR="0" wp14:anchorId="6DD68905" wp14:editId="5A5368C5">
                        <wp:extent cx="1952295" cy="1120140"/>
                        <wp:effectExtent l="0" t="0" r="0" b="3810"/>
                        <wp:docPr id="79638715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387152" name=""/>
                                <pic:cNvPicPr/>
                              </pic:nvPicPr>
                              <pic:blipFill>
                                <a:blip r:embed="rId13"/>
                                <a:stretch>
                                  <a:fillRect/>
                                </a:stretch>
                              </pic:blipFill>
                              <pic:spPr>
                                <a:xfrm>
                                  <a:off x="0" y="0"/>
                                  <a:ext cx="1962115" cy="1125774"/>
                                </a:xfrm>
                                <a:prstGeom prst="rect">
                                  <a:avLst/>
                                </a:prstGeom>
                              </pic:spPr>
                            </pic:pic>
                          </a:graphicData>
                        </a:graphic>
                      </wp:inline>
                    </w:drawing>
                  </w:r>
                </w:p>
              </w:tc>
              <w:tc>
                <w:tcPr>
                  <w:tcW w:w="3543" w:type="dxa"/>
                </w:tcPr>
                <w:p w14:paraId="03DAC171" w14:textId="0AD5DCF6" w:rsidR="004A567C" w:rsidRPr="0001058A" w:rsidRDefault="0001058A" w:rsidP="004A567C">
                  <w:pPr>
                    <w:rPr>
                      <w:rFonts w:ascii="Syntegon" w:hAnsi="Syntegon" w:cs="Arial"/>
                      <w:bCs/>
                    </w:rPr>
                  </w:pPr>
                  <w:r w:rsidRPr="0001058A">
                    <w:rPr>
                      <w:rFonts w:ascii="Syntegon" w:hAnsi="Syntegon" w:cs="Arial"/>
                      <w:bCs/>
                    </w:rPr>
                    <w:t>One example of Ampack's development achievements is the proven FCL filling machine: it is suitable for ultra-clean and aseptic applications and processes sustainable packaging materials such as paper or mono-material.</w:t>
                  </w:r>
                </w:p>
              </w:tc>
            </w:tr>
            <w:tr w:rsidR="004A567C" w:rsidRPr="0001058A" w14:paraId="47A4CCFF" w14:textId="77777777" w:rsidTr="005559E5">
              <w:tc>
                <w:tcPr>
                  <w:tcW w:w="3290" w:type="dxa"/>
                </w:tcPr>
                <w:p w14:paraId="5E4CB0F3" w14:textId="77777777" w:rsidR="004A567C" w:rsidRPr="0001058A" w:rsidRDefault="004A567C" w:rsidP="004A567C">
                  <w:pPr>
                    <w:rPr>
                      <w:rFonts w:ascii="Syntegon" w:hAnsi="Syntegon" w:cs="Arial"/>
                      <w:b/>
                    </w:rPr>
                  </w:pPr>
                </w:p>
              </w:tc>
              <w:tc>
                <w:tcPr>
                  <w:tcW w:w="3543" w:type="dxa"/>
                </w:tcPr>
                <w:p w14:paraId="3F2D4B0B" w14:textId="77777777" w:rsidR="004A567C" w:rsidRPr="0001058A" w:rsidRDefault="004A567C" w:rsidP="004A567C">
                  <w:pPr>
                    <w:rPr>
                      <w:rFonts w:ascii="Syntegon" w:hAnsi="Syntegon" w:cs="Arial"/>
                      <w:bCs/>
                    </w:rPr>
                  </w:pPr>
                </w:p>
              </w:tc>
            </w:tr>
          </w:tbl>
          <w:p w14:paraId="3F798BF4" w14:textId="77777777" w:rsidR="00EA1CF1" w:rsidRPr="0001058A" w:rsidRDefault="00EA1CF1" w:rsidP="00BC1196">
            <w:pPr>
              <w:rPr>
                <w:rFonts w:ascii="Syntegon" w:hAnsi="Syntegon" w:cs="Arial"/>
                <w:b/>
                <w:noProof w:val="0"/>
              </w:rPr>
            </w:pPr>
          </w:p>
        </w:tc>
        <w:tc>
          <w:tcPr>
            <w:tcW w:w="5056" w:type="dxa"/>
          </w:tcPr>
          <w:p w14:paraId="34FAE7E8" w14:textId="738DD0FF" w:rsidR="00EA1CF1" w:rsidRPr="0001058A" w:rsidRDefault="00EA1CF1" w:rsidP="00BC1196">
            <w:pPr>
              <w:rPr>
                <w:rFonts w:ascii="Syntegon" w:hAnsi="Syntegon" w:cs="Arial"/>
                <w:bCs/>
                <w:noProof w:val="0"/>
              </w:rPr>
            </w:pPr>
          </w:p>
        </w:tc>
      </w:tr>
      <w:tr w:rsidR="00EA1CF1" w:rsidRPr="0001058A" w14:paraId="3ECBBE5E" w14:textId="77777777" w:rsidTr="00BC1196">
        <w:tc>
          <w:tcPr>
            <w:tcW w:w="2547" w:type="dxa"/>
          </w:tcPr>
          <w:p w14:paraId="3B33FDBF" w14:textId="77777777" w:rsidR="00EA1CF1" w:rsidRPr="0001058A" w:rsidRDefault="00EA1CF1" w:rsidP="00BC1196">
            <w:pPr>
              <w:rPr>
                <w:rFonts w:ascii="Syntegon" w:hAnsi="Syntegon" w:cs="Arial"/>
                <w:b/>
                <w:noProof w:val="0"/>
              </w:rPr>
            </w:pPr>
          </w:p>
        </w:tc>
        <w:tc>
          <w:tcPr>
            <w:tcW w:w="5056" w:type="dxa"/>
          </w:tcPr>
          <w:p w14:paraId="549A4EBE" w14:textId="2297CE55" w:rsidR="00EA1CF1" w:rsidRPr="0001058A" w:rsidRDefault="00EA1CF1" w:rsidP="00BC1196">
            <w:pPr>
              <w:rPr>
                <w:rFonts w:ascii="Syntegon" w:hAnsi="Syntegon" w:cs="Arial"/>
                <w:bCs/>
                <w:noProof w:val="0"/>
              </w:rPr>
            </w:pPr>
          </w:p>
        </w:tc>
      </w:tr>
    </w:tbl>
    <w:p w14:paraId="2952F2D8" w14:textId="77777777" w:rsidR="00EA1CF1" w:rsidRPr="0001058A" w:rsidRDefault="00EA1CF1" w:rsidP="00EA1CF1">
      <w:pPr>
        <w:rPr>
          <w:rFonts w:ascii="Syntegon" w:hAnsi="Syntegon" w:cs="Arial"/>
          <w:bCs/>
          <w:noProof w:val="0"/>
        </w:rPr>
      </w:pPr>
    </w:p>
    <w:p w14:paraId="6E3B0203" w14:textId="77777777" w:rsidR="00EA1CF1" w:rsidRPr="0001058A" w:rsidRDefault="00EA1CF1" w:rsidP="00EA1CF1">
      <w:pPr>
        <w:rPr>
          <w:noProof w:val="0"/>
        </w:rPr>
      </w:pPr>
    </w:p>
    <w:p w14:paraId="68C91A1C" w14:textId="77777777" w:rsidR="00EA1CF1" w:rsidRPr="0001058A" w:rsidRDefault="00EA1CF1" w:rsidP="00EA1CF1">
      <w:pPr>
        <w:rPr>
          <w:rFonts w:cs="Arial"/>
          <w:b/>
          <w:noProof w:val="0"/>
        </w:rPr>
      </w:pPr>
    </w:p>
    <w:p w14:paraId="05FB891B" w14:textId="77777777" w:rsidR="00EA1CF1" w:rsidRPr="0001058A" w:rsidRDefault="00EA1CF1" w:rsidP="00EA1CF1">
      <w:pPr>
        <w:rPr>
          <w:rFonts w:cs="Arial"/>
          <w:b/>
          <w:noProof w:val="0"/>
        </w:rPr>
      </w:pPr>
    </w:p>
    <w:p w14:paraId="1DC777A0" w14:textId="77777777" w:rsidR="00EA1CF1" w:rsidRPr="00B56A95" w:rsidRDefault="00EA1CF1" w:rsidP="00EA1CF1">
      <w:pPr>
        <w:rPr>
          <w:rFonts w:cs="Arial"/>
          <w:b/>
          <w:noProof w:val="0"/>
        </w:rPr>
      </w:pPr>
      <w:r w:rsidRPr="00B56A95">
        <w:rPr>
          <w:rFonts w:cs="Arial"/>
          <w:b/>
          <w:noProof w:val="0"/>
        </w:rPr>
        <w:t>Contact</w:t>
      </w:r>
    </w:p>
    <w:p w14:paraId="4F7C15BD" w14:textId="77777777" w:rsidR="00EA1CF1" w:rsidRPr="00B56A95" w:rsidRDefault="00EA1CF1" w:rsidP="00EA1CF1">
      <w:pPr>
        <w:rPr>
          <w:rFonts w:cs="Arial"/>
          <w:b/>
          <w:noProof w:val="0"/>
        </w:rPr>
      </w:pPr>
    </w:p>
    <w:p w14:paraId="665ADE48" w14:textId="77777777" w:rsidR="00EA1CF1" w:rsidRPr="00B56A95" w:rsidRDefault="00EA1CF1" w:rsidP="00EA1CF1">
      <w:pPr>
        <w:rPr>
          <w:rFonts w:cs="Arial"/>
          <w:noProof w:val="0"/>
        </w:rPr>
      </w:pPr>
      <w:r w:rsidRPr="00B56A95">
        <w:rPr>
          <w:rFonts w:cs="Arial"/>
          <w:noProof w:val="0"/>
        </w:rPr>
        <w:t>Jela Grubesa</w:t>
      </w:r>
    </w:p>
    <w:p w14:paraId="470E5C34" w14:textId="77777777" w:rsidR="00EA1CF1" w:rsidRPr="00B56A95" w:rsidRDefault="00EA1CF1" w:rsidP="00EA1CF1">
      <w:pPr>
        <w:rPr>
          <w:rStyle w:val="Hyperlink"/>
          <w:rFonts w:cs="Arial"/>
          <w:noProof w:val="0"/>
          <w:color w:val="auto"/>
          <w:u w:val="none"/>
        </w:rPr>
      </w:pPr>
      <w:r w:rsidRPr="00B56A95">
        <w:rPr>
          <w:rStyle w:val="Hyperlink"/>
          <w:rFonts w:cs="Arial"/>
          <w:noProof w:val="0"/>
          <w:color w:val="auto"/>
          <w:u w:val="none"/>
        </w:rPr>
        <w:t>Spokesperson Product Communications Food</w:t>
      </w:r>
    </w:p>
    <w:p w14:paraId="0CF40DE3" w14:textId="77777777" w:rsidR="00EA1CF1" w:rsidRPr="00B56A95" w:rsidRDefault="00EA1CF1" w:rsidP="00EA1CF1">
      <w:pPr>
        <w:rPr>
          <w:rFonts w:cs="Arial"/>
          <w:noProof w:val="0"/>
        </w:rPr>
      </w:pPr>
      <w:r w:rsidRPr="00B56A95">
        <w:rPr>
          <w:rFonts w:cs="Arial"/>
          <w:noProof w:val="0"/>
        </w:rPr>
        <w:t>+49 7151 14-2159</w:t>
      </w:r>
    </w:p>
    <w:p w14:paraId="09C56C86" w14:textId="77777777" w:rsidR="00EA1CF1" w:rsidRPr="00B56A95" w:rsidRDefault="001D56A1" w:rsidP="00EA1CF1">
      <w:pPr>
        <w:rPr>
          <w:rFonts w:cs="Arial"/>
          <w:noProof w:val="0"/>
          <w:color w:val="00BE82" w:themeColor="accent1"/>
        </w:rPr>
      </w:pPr>
      <w:hyperlink r:id="rId14" w:history="1">
        <w:r w:rsidR="00EA1CF1" w:rsidRPr="00B56A95">
          <w:rPr>
            <w:rStyle w:val="Hyperlink"/>
            <w:rFonts w:cs="Arial"/>
            <w:noProof w:val="0"/>
          </w:rPr>
          <w:t>jela.grubesa@syntegon.com</w:t>
        </w:r>
      </w:hyperlink>
    </w:p>
    <w:p w14:paraId="75E106DA" w14:textId="77777777" w:rsidR="00EA1CF1" w:rsidRPr="00B56A95" w:rsidRDefault="00EA1CF1" w:rsidP="00EA1CF1">
      <w:pPr>
        <w:rPr>
          <w:rFonts w:cs="Arial"/>
          <w:b/>
          <w:noProof w:val="0"/>
        </w:rPr>
      </w:pPr>
    </w:p>
    <w:p w14:paraId="13DE9744" w14:textId="77777777" w:rsidR="00EA1CF1" w:rsidRPr="00B56A95" w:rsidRDefault="00EA1CF1" w:rsidP="00EA1CF1">
      <w:pPr>
        <w:rPr>
          <w:rFonts w:cstheme="minorHAnsi"/>
          <w:b/>
          <w:noProof w:val="0"/>
        </w:rPr>
      </w:pPr>
    </w:p>
    <w:p w14:paraId="5D5DC4DF" w14:textId="77777777" w:rsidR="00EA1CF1" w:rsidRPr="00B56A95" w:rsidRDefault="00EA1CF1" w:rsidP="00EA1CF1">
      <w:pPr>
        <w:rPr>
          <w:rFonts w:cstheme="minorHAnsi"/>
          <w:b/>
          <w:noProof w:val="0"/>
        </w:rPr>
      </w:pPr>
    </w:p>
    <w:p w14:paraId="71568F8D" w14:textId="77777777" w:rsidR="00EA1CF1" w:rsidRPr="00B56A95" w:rsidRDefault="00EA1CF1" w:rsidP="00EA1CF1">
      <w:pPr>
        <w:rPr>
          <w:b/>
          <w:noProof w:val="0"/>
        </w:rPr>
      </w:pPr>
      <w:r w:rsidRPr="00B56A95">
        <w:rPr>
          <w:b/>
          <w:noProof w:val="0"/>
        </w:rPr>
        <w:t xml:space="preserve">About </w:t>
      </w:r>
      <w:proofErr w:type="spellStart"/>
      <w:r w:rsidRPr="00B56A95">
        <w:rPr>
          <w:b/>
          <w:noProof w:val="0"/>
        </w:rPr>
        <w:t>Syntegon</w:t>
      </w:r>
      <w:proofErr w:type="spellEnd"/>
    </w:p>
    <w:p w14:paraId="20CE0DAF" w14:textId="77777777" w:rsidR="00EA1CF1" w:rsidRPr="00B56A95" w:rsidRDefault="00EA1CF1" w:rsidP="00EA1CF1">
      <w:pPr>
        <w:rPr>
          <w:noProof w:val="0"/>
        </w:rPr>
      </w:pPr>
      <w:r w:rsidRPr="00B56A95">
        <w:rPr>
          <w:noProof w:val="0"/>
        </w:rPr>
        <w:t xml:space="preserve">Processing and packaging for a better life – this is what 5,800 </w:t>
      </w:r>
      <w:proofErr w:type="spellStart"/>
      <w:r w:rsidRPr="00B56A95">
        <w:rPr>
          <w:noProof w:val="0"/>
        </w:rPr>
        <w:t>Syntegon</w:t>
      </w:r>
      <w:proofErr w:type="spellEnd"/>
      <w:r w:rsidRPr="00B56A95">
        <w:rPr>
          <w:noProof w:val="0"/>
        </w:rPr>
        <w:t xml:space="preserve"> employees work for every day. Be it with individual machines, systems, or services, </w:t>
      </w:r>
      <w:proofErr w:type="spellStart"/>
      <w:r w:rsidRPr="00B56A95">
        <w:rPr>
          <w:noProof w:val="0"/>
        </w:rPr>
        <w:t>Syntegon</w:t>
      </w:r>
      <w:proofErr w:type="spellEnd"/>
      <w:r w:rsidRPr="00B56A95">
        <w:rPr>
          <w:noProof w:val="0"/>
        </w:rPr>
        <w:t xml:space="preserve"> helps its customers in the global pharmaceutical and food industries to improve people's lives. The company, which is headquartered in </w:t>
      </w:r>
      <w:proofErr w:type="spellStart"/>
      <w:r w:rsidRPr="00B56A95">
        <w:rPr>
          <w:noProof w:val="0"/>
        </w:rPr>
        <w:t>Waiblingen</w:t>
      </w:r>
      <w:proofErr w:type="spellEnd"/>
      <w:r w:rsidRPr="00B56A95">
        <w:rPr>
          <w:noProof w:val="0"/>
        </w:rPr>
        <w:t xml:space="preserve">, Germany, looks back on more than 160 years of experience and achieved annual sales of 1.4 billion EUR in 2022. In the pharma sector, the company’s intelligent solutions enable the safe and high-quality production, processing, filling, inspection, and packaging of liquid and solid pharmaceuticals. In the food industry, Syntegon’s flexible and reliable technologies produce and pack confectionery, dry food, frozen food, and dairy products. With 1,100 service experts and a comprehensive service portfolio throughout the entire machine lifecycle from spare parts management to digital line optimization, </w:t>
      </w:r>
      <w:proofErr w:type="spellStart"/>
      <w:r w:rsidRPr="00B56A95">
        <w:rPr>
          <w:noProof w:val="0"/>
        </w:rPr>
        <w:t>Syntegon</w:t>
      </w:r>
      <w:proofErr w:type="spellEnd"/>
      <w:r w:rsidRPr="00B56A95">
        <w:rPr>
          <w:noProof w:val="0"/>
        </w:rPr>
        <w:t xml:space="preserve"> lays the foundation for smooth production processes for all customers. More than 35 sites in almost 20 countries keep a firm eye on Syntegon’s impact on the environment and society. </w:t>
      </w:r>
      <w:proofErr w:type="spellStart"/>
      <w:r w:rsidRPr="00B56A95">
        <w:rPr>
          <w:noProof w:val="0"/>
        </w:rPr>
        <w:t>Syntegon</w:t>
      </w:r>
      <w:proofErr w:type="spellEnd"/>
      <w:r w:rsidRPr="00B56A95">
        <w:rPr>
          <w:noProof w:val="0"/>
        </w:rPr>
        <w:t xml:space="preserve"> is a leader in the development of sustainable packaging solutions, reduces the energy consumption of its machines and pursues ambitious goals to lower its emissions. </w:t>
      </w:r>
      <w:hyperlink r:id="rId15" w:history="1">
        <w:r w:rsidRPr="00B56A95">
          <w:rPr>
            <w:rStyle w:val="Hyperlink"/>
            <w:noProof w:val="0"/>
          </w:rPr>
          <w:t>www.syntegon.com</w:t>
        </w:r>
      </w:hyperlink>
      <w:r w:rsidRPr="00B56A95">
        <w:rPr>
          <w:noProof w:val="0"/>
        </w:rPr>
        <w:t xml:space="preserve"> </w:t>
      </w:r>
    </w:p>
    <w:p w14:paraId="1BEFB6FC" w14:textId="77777777" w:rsidR="00EA1CF1" w:rsidRPr="007250B0" w:rsidRDefault="00EA1CF1" w:rsidP="00EA1CF1"/>
    <w:p w14:paraId="594C4018" w14:textId="77777777" w:rsidR="002017D5" w:rsidRPr="00EA1CF1" w:rsidRDefault="002017D5" w:rsidP="00EA1CF1"/>
    <w:sectPr w:rsidR="002017D5" w:rsidRPr="00EA1CF1" w:rsidSect="002017D5">
      <w:headerReference w:type="default" r:id="rId16"/>
      <w:footerReference w:type="default" r:id="rId17"/>
      <w:headerReference w:type="first" r:id="rId18"/>
      <w:footerReference w:type="first" r:id="rId19"/>
      <w:type w:val="continuous"/>
      <w:pgSz w:w="11906" w:h="16838" w:code="9"/>
      <w:pgMar w:top="3090" w:right="2841" w:bottom="1701" w:left="1452" w:header="720" w:footer="635"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610F36" w14:textId="77777777" w:rsidR="00DA7D6E" w:rsidRDefault="00DA7D6E">
      <w:r>
        <w:separator/>
      </w:r>
    </w:p>
  </w:endnote>
  <w:endnote w:type="continuationSeparator" w:id="0">
    <w:p w14:paraId="1647590F" w14:textId="77777777" w:rsidR="00DA7D6E" w:rsidRDefault="00DA7D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ntegon Medium">
    <w:altName w:val="Times New Roman"/>
    <w:panose1 w:val="00000000000000000000"/>
    <w:charset w:val="00"/>
    <w:family w:val="auto"/>
    <w:pitch w:val="variable"/>
    <w:sig w:usb0="A00002FF" w:usb1="5000205B" w:usb2="00000000" w:usb3="00000000" w:csb0="00000097"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yntegon">
    <w:altName w:val="Times New Roman"/>
    <w:panose1 w:val="00000000000000000000"/>
    <w:charset w:val="00"/>
    <w:family w:val="auto"/>
    <w:pitch w:val="variable"/>
    <w:sig w:usb0="A00002FF" w:usb1="5000205B" w:usb2="00000000" w:usb3="00000000" w:csb0="00000097"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Syntegon-Bold">
    <w:altName w:val="Calibri"/>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D44032" w14:textId="6C52C52B" w:rsidR="00FA4787" w:rsidRDefault="002017D5">
    <w:pPr>
      <w:pStyle w:val="Fuzeile"/>
    </w:pPr>
    <w:r>
      <w:t xml:space="preserve">Page </w:t>
    </w:r>
    <w:r>
      <w:fldChar w:fldCharType="begin"/>
    </w:r>
    <w:r>
      <w:instrText>PAGE  \* Arabic  \* MERGEFORMAT</w:instrText>
    </w:r>
    <w:r>
      <w:fldChar w:fldCharType="separate"/>
    </w:r>
    <w:r w:rsidR="00C25A31">
      <w:t>2</w:t>
    </w:r>
    <w:r>
      <w:fldChar w:fldCharType="end"/>
    </w:r>
    <w:r>
      <w:t>/</w:t>
    </w:r>
    <w:r w:rsidR="001D56A1">
      <w:fldChar w:fldCharType="begin"/>
    </w:r>
    <w:r w:rsidR="001D56A1">
      <w:instrText>NUMPAGES  \* Arabic  \* MERGEFORMAT</w:instrText>
    </w:r>
    <w:r w:rsidR="001D56A1">
      <w:fldChar w:fldCharType="separate"/>
    </w:r>
    <w:r w:rsidR="00C25A31">
      <w:t>2</w:t>
    </w:r>
    <w:r w:rsidR="001D56A1">
      <w:fldChar w:fldCharType="end"/>
    </w:r>
    <w:r>
      <w:tab/>
    </w:r>
  </w:p>
  <w:p w14:paraId="7FAF6DE4" w14:textId="77777777" w:rsidR="00FA4787" w:rsidRDefault="00FA4787">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5F0124" w14:textId="51837A1A" w:rsidR="00FA4787" w:rsidRDefault="002017D5">
    <w:pPr>
      <w:pStyle w:val="Fuzeile"/>
    </w:pPr>
    <w:r>
      <mc:AlternateContent>
        <mc:Choice Requires="wps">
          <w:drawing>
            <wp:anchor distT="0" distB="0" distL="114300" distR="114300" simplePos="0" relativeHeight="251674624" behindDoc="0" locked="0" layoutInCell="1" allowOverlap="1" wp14:anchorId="6892B5A7" wp14:editId="5F4FC40C">
              <wp:simplePos x="0" y="0"/>
              <wp:positionH relativeFrom="page">
                <wp:posOffset>6705600</wp:posOffset>
              </wp:positionH>
              <wp:positionV relativeFrom="page">
                <wp:posOffset>5683885</wp:posOffset>
              </wp:positionV>
              <wp:extent cx="685800" cy="1440180"/>
              <wp:effectExtent l="0" t="0" r="0" b="0"/>
              <wp:wrapNone/>
              <wp:docPr id="13" name="marg_contact"/>
              <wp:cNvGraphicFramePr/>
              <a:graphic xmlns:a="http://schemas.openxmlformats.org/drawingml/2006/main">
                <a:graphicData uri="http://schemas.microsoft.com/office/word/2010/wordprocessingShape">
                  <wps:wsp>
                    <wps:cNvSpPr txBox="1"/>
                    <wps:spPr>
                      <a:xfrm>
                        <a:off x="0" y="0"/>
                        <a:ext cx="685800" cy="1440180"/>
                      </a:xfrm>
                      <a:prstGeom prst="rect">
                        <a:avLst/>
                      </a:prstGeom>
                      <a:noFill/>
                      <a:ln w="6350">
                        <a:noFill/>
                      </a:ln>
                    </wps:spPr>
                    <wps:txbx>
                      <w:txbxContent>
                        <w:p w14:paraId="08446067" w14:textId="29A4FE22" w:rsidR="00FA4787" w:rsidRPr="00DC1E7B" w:rsidRDefault="002017D5">
                          <w:pPr>
                            <w:rPr>
                              <w:sz w:val="13"/>
                              <w:szCs w:val="13"/>
                              <w:lang w:val="fr-FR"/>
                            </w:rPr>
                          </w:pPr>
                          <w:r w:rsidRPr="00DC1E7B">
                            <w:rPr>
                              <w:sz w:val="13"/>
                              <w:szCs w:val="13"/>
                              <w:lang w:val="fr-FR"/>
                            </w:rPr>
                            <w:t>Phone +49 7151 14 0</w:t>
                          </w:r>
                          <w:r w:rsidRPr="00DC1E7B">
                            <w:rPr>
                              <w:sz w:val="13"/>
                              <w:szCs w:val="13"/>
                              <w:lang w:val="fr-FR"/>
                            </w:rPr>
                            <w:br/>
                            <w:t>E-Mail press@syntegon.com</w:t>
                          </w:r>
                          <w:r w:rsidRPr="00DC1E7B">
                            <w:rPr>
                              <w:sz w:val="13"/>
                              <w:szCs w:val="13"/>
                              <w:lang w:val="fr-FR"/>
                            </w:rPr>
                            <w:br/>
                            <w:t>Website www.syntegon.com/press</w:t>
                          </w:r>
                          <w:r w:rsidRPr="00DC1E7B">
                            <w:rPr>
                              <w:sz w:val="13"/>
                              <w:szCs w:val="13"/>
                              <w:lang w:val="fr-FR"/>
                            </w:rPr>
                            <w:br/>
                            <w:t>Twitter @Syntegon</w:t>
                          </w:r>
                        </w:p>
                      </w:txbxContent>
                    </wps:txbx>
                    <wps:bodyPr rot="0" spcFirstLastPara="0" vertOverflow="overflow" horzOverflow="overflow" vert="vert270" wrap="square" lIns="0" tIns="68580" rIns="0" bIns="685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892B5A7" id="_x0000_t202" coordsize="21600,21600" o:spt="202" path="m,l,21600r21600,l21600,xe">
              <v:stroke joinstyle="miter"/>
              <v:path gradientshapeok="t" o:connecttype="rect"/>
            </v:shapetype>
            <v:shape id="marg_contact" o:spid="_x0000_s1029" type="#_x0000_t202" style="position:absolute;margin-left:528pt;margin-top:447.55pt;width:54pt;height:113.4pt;z-index:2516746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7b/UFgIAAC4EAAAOAAAAZHJzL2Uyb0RvYy54bWysU01v2zAMvQ/YfxB0X+xkbRcYcYqsRYYB&#10;RVsgHXpWZCk2IIuaxMTOfv0oOU6KbqdhF5rmN9+jFrd9a9hB+dCALfl0knOmrISqsbuS/3hZf5pz&#10;FlDYShiwquRHFfjt8uOHRecKNYMaTKU8oyI2FJ0reY3oiiwLslatCBNwypJTg28F0q/fZZUXHVVv&#10;TTbL85usA185D1KFQNb7wcmXqb7WSuKT1kEhMyWn2TBJn+Q2ymy5EMXOC1c38jSG+IcpWtFYanou&#10;dS9QsL1v/ijVNtJDAI0TCW0GWjdSpR1om2n+bptNLZxKuxA4wZ1hCv+vrHw8bNyzZ9h/hZ4IjIB0&#10;LhSBjHGfXvs2fmlSRn6C8HiGTfXIJBlv5tfznDySXNOrq3w6T7hml2znA35T0LKolNwTLQktcXgI&#10;SB0pdAyJzSysG2MSNcayjjp8vs5TwtlDGcZS4mXWqGG/7VlTlXw27rGF6kjreRiYD06uG5rhQQR8&#10;Fp6oprnpfPGJhDZAveCkcVaD//U3e4wveZSzL5Te0fWUPPzcC684M98t0UNmTErChjM/WrdvrXbf&#10;3gEd5pTeiJNJpUSPZlS1h/aVDnwVG5JLWElDlRxH9Q6HW6YHItVqlYLosJzAB7txMpaOgEZwX/pX&#10;4d2JASTuHmG8L1G8I2KIHahY7RF0k1iKEA+AnpCno0zknR5QvPq3/ynq8syXvwEAAP//AwBQSwME&#10;FAAGAAgAAAAhAJhDBoXiAAAADgEAAA8AAABkcnMvZG93bnJldi54bWxMj09Pg0AQxe8mfofNmHiz&#10;C9ViQZbGSIwH/yRFe9+yI5Cys4TdtvjtHU56mzfz8ub38s1ke3HC0XeOFMSLCARS7UxHjYKvz+eb&#10;NQgfNBndO0IFP+hhU1xe5Doz7kxbPFWhERxCPtMK2hCGTEpft2i1X7gBiW/fbrQ6sBwbaUZ95nDb&#10;y2UUJdLqjvhDqwd8arE+VEerIBxS9/FWytddWY07Ku9vt+X7i1LXV9PjA4iAU/gzw4zP6FAw094d&#10;yXjRs45WCZcJCtbpKgYxW+Lkjlf7eVrGKcgil/9rFL8AAAD//wMAUEsBAi0AFAAGAAgAAAAhALaD&#10;OJL+AAAA4QEAABMAAAAAAAAAAAAAAAAAAAAAAFtDb250ZW50X1R5cGVzXS54bWxQSwECLQAUAAYA&#10;CAAAACEAOP0h/9YAAACUAQAACwAAAAAAAAAAAAAAAAAvAQAAX3JlbHMvLnJlbHNQSwECLQAUAAYA&#10;CAAAACEAS+2/1BYCAAAuBAAADgAAAAAAAAAAAAAAAAAuAgAAZHJzL2Uyb0RvYy54bWxQSwECLQAU&#10;AAYACAAAACEAmEMGheIAAAAOAQAADwAAAAAAAAAAAAAAAABwBAAAZHJzL2Rvd25yZXYueG1sUEsF&#10;BgAAAAAEAAQA8wAAAH8FAAAAAA==&#10;" filled="f" stroked="f" strokeweight=".5pt">
              <v:textbox style="layout-flow:vertical;mso-layout-flow-alt:bottom-to-top" inset="0,5.4pt,0,5.4pt">
                <w:txbxContent>
                  <w:p w14:paraId="08446067" w14:textId="29A4FE22" w:rsidR="00FA4787" w:rsidRPr="00DC1E7B" w:rsidRDefault="002017D5">
                    <w:pPr>
                      <w:rPr>
                        <w:sz w:val="13"/>
                        <w:szCs w:val="13"/>
                        <w:lang w:val="fr-FR"/>
                      </w:rPr>
                    </w:pPr>
                    <w:r w:rsidRPr="00DC1E7B">
                      <w:rPr>
                        <w:sz w:val="13"/>
                        <w:szCs w:val="13"/>
                        <w:lang w:val="fr-FR"/>
                      </w:rPr>
                      <w:t>Phone +49 7151 14 0</w:t>
                    </w:r>
                    <w:r w:rsidRPr="00DC1E7B">
                      <w:rPr>
                        <w:sz w:val="13"/>
                        <w:szCs w:val="13"/>
                        <w:lang w:val="fr-FR"/>
                      </w:rPr>
                      <w:br/>
                      <w:t>E-Mail press@syntegon.com</w:t>
                    </w:r>
                    <w:r w:rsidRPr="00DC1E7B">
                      <w:rPr>
                        <w:sz w:val="13"/>
                        <w:szCs w:val="13"/>
                        <w:lang w:val="fr-FR"/>
                      </w:rPr>
                      <w:br/>
                      <w:t>Website www.syntegon.com/press</w:t>
                    </w:r>
                    <w:r w:rsidRPr="00DC1E7B">
                      <w:rPr>
                        <w:sz w:val="13"/>
                        <w:szCs w:val="13"/>
                        <w:lang w:val="fr-FR"/>
                      </w:rPr>
                      <w:br/>
                      <w:t>Twitter @Syntegon</w:t>
                    </w:r>
                  </w:p>
                </w:txbxContent>
              </v:textbox>
              <w10:wrap anchorx="page" anchory="page"/>
            </v:shape>
          </w:pict>
        </mc:Fallback>
      </mc:AlternateContent>
    </w:r>
    <w:r>
      <mc:AlternateContent>
        <mc:Choice Requires="wps">
          <w:drawing>
            <wp:anchor distT="0" distB="0" distL="114300" distR="114300" simplePos="0" relativeHeight="251672576" behindDoc="0" locked="0" layoutInCell="1" allowOverlap="1" wp14:anchorId="1220EE48" wp14:editId="1462058B">
              <wp:simplePos x="0" y="0"/>
              <wp:positionH relativeFrom="page">
                <wp:posOffset>6705600</wp:posOffset>
              </wp:positionH>
              <wp:positionV relativeFrom="page">
                <wp:posOffset>7124700</wp:posOffset>
              </wp:positionV>
              <wp:extent cx="685800" cy="1440180"/>
              <wp:effectExtent l="0" t="0" r="0" b="0"/>
              <wp:wrapNone/>
              <wp:docPr id="12" name="marg_visitoradr"/>
              <wp:cNvGraphicFramePr/>
              <a:graphic xmlns:a="http://schemas.openxmlformats.org/drawingml/2006/main">
                <a:graphicData uri="http://schemas.microsoft.com/office/word/2010/wordprocessingShape">
                  <wps:wsp>
                    <wps:cNvSpPr txBox="1"/>
                    <wps:spPr>
                      <a:xfrm>
                        <a:off x="0" y="0"/>
                        <a:ext cx="685800" cy="1440180"/>
                      </a:xfrm>
                      <a:prstGeom prst="rect">
                        <a:avLst/>
                      </a:prstGeom>
                      <a:noFill/>
                      <a:ln w="6350">
                        <a:noFill/>
                      </a:ln>
                    </wps:spPr>
                    <wps:txbx>
                      <w:txbxContent>
                        <w:p w14:paraId="3CFF7A77" w14:textId="77777777" w:rsidR="00FA4787" w:rsidRDefault="002017D5">
                          <w:pPr>
                            <w:rPr>
                              <w:sz w:val="13"/>
                              <w:szCs w:val="13"/>
                            </w:rPr>
                          </w:pPr>
                          <w:r>
                            <w:rPr>
                              <w:sz w:val="13"/>
                              <w:szCs w:val="13"/>
                            </w:rPr>
                            <w:t>Visitor address</w:t>
                          </w:r>
                          <w:r>
                            <w:rPr>
                              <w:sz w:val="13"/>
                              <w:szCs w:val="13"/>
                            </w:rPr>
                            <w:br/>
                            <w:t>Stuttgarter Straße 130</w:t>
                          </w:r>
                          <w:r>
                            <w:rPr>
                              <w:sz w:val="13"/>
                              <w:szCs w:val="13"/>
                            </w:rPr>
                            <w:br/>
                            <w:t>71332 Waiblingen</w:t>
                          </w:r>
                        </w:p>
                      </w:txbxContent>
                    </wps:txbx>
                    <wps:bodyPr rot="0" spcFirstLastPara="0" vertOverflow="overflow" horzOverflow="overflow" vert="vert270" wrap="square" lIns="0" tIns="68580" rIns="0" bIns="685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20EE48" id="marg_visitoradr" o:spid="_x0000_s1030" type="#_x0000_t202" style="position:absolute;margin-left:528pt;margin-top:561pt;width:54pt;height:113.4pt;z-index:2516725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d9HFgIAAC4EAAAOAAAAZHJzL2Uyb0RvYy54bWysU0tv2zAMvg/YfxB0X+ykjwVGnCJrkWFA&#10;0BZIi54VWYoNyKJGKbGzXz9KzqPodhp2oWm++X3U7K5vDdsr9A3Yko9HOWfKSqgauy3568vyy5Qz&#10;H4SthAGrSn5Qnt/NP3+ada5QE6jBVAoZFbG+6FzJ6xBckWVe1qoVfgROWXJqwFYE+sVtVqHoqHpr&#10;skme32YdYOUQpPKerA+Dk89Tfa2VDE9aexWYKTnNFpLEJDdRZvOZKLYoXN3I4xjiH6ZoRWOp6bnU&#10;gwiC7bD5o1TbSAQPOowktBlo3UiVdqBtxvmHbda1cCrtQuB4d4bJ/7+y8nG/ds/IQv8NeiIwAtI5&#10;X3gyxn16jW380qSM/ATh4Qyb6gOTZLyd3kxz8khyja+v8/E04Zpdsh368F1By6JSciRaElpiv/KB&#10;OlLoKSQ2s7BsjEnUGMs66nB1k6eEs4cyjKXEy6xRC/2mZ01V8qvTHhuoDrQewsC8d3LZ0Awr4cOz&#10;QKKa5qbzDU8ktAHqBUeNsxrw19/sMb7kUU6+UnpH11Ny/3MnUHFmfliih8whKQkbzvBk3by32l17&#10;D3SYY3ojTiaVEjGYk6oR2jc68EVsSC5hJQ1V8nBS78Nwy/RApFosUhAdlhNhZddOxtIR0AjuS/8m&#10;0B0ZCMTdI5zuSxQfiBhiByoWuwC6SSxFiAdAj8jTUSbyjg8oXv37/xR1eebz3wAAAP//AwBQSwME&#10;FAAGAAgAAAAhALfPQ5bhAAAADwEAAA8AAABkcnMvZG93bnJldi54bWxMj81OwzAQhO9IvIO1SNyo&#10;k7SEEOJUiAhx4EdqoHc3XpKo8TqK3Ta8PdsT3L7RjmZnivVsB3HEyfeOFMSLCARS40xPrYKvz+eb&#10;DIQPmoweHKGCH/SwLi8vCp0bd6INHuvQCg4hn2sFXQhjLqVvOrTaL9yIxLdvN1kdWE6tNJM+cbgd&#10;ZBJFqbS6J/7Q6RGfOmz29cEqCPt79/FWyddtVU9bqu6Wm+r9Ranrq/nxAUTAOfyZ4Vyfq0PJnXbu&#10;QMaLgXV0m/KYwBQnCdPZE6crph3TcpVlIMtC/t9R/gIAAP//AwBQSwECLQAUAAYACAAAACEAtoM4&#10;kv4AAADhAQAAEwAAAAAAAAAAAAAAAAAAAAAAW0NvbnRlbnRfVHlwZXNdLnhtbFBLAQItABQABgAI&#10;AAAAIQA4/SH/1gAAAJQBAAALAAAAAAAAAAAAAAAAAC8BAABfcmVscy8ucmVsc1BLAQItABQABgAI&#10;AAAAIQAhqd9HFgIAAC4EAAAOAAAAAAAAAAAAAAAAAC4CAABkcnMvZTJvRG9jLnhtbFBLAQItABQA&#10;BgAIAAAAIQC3z0OW4QAAAA8BAAAPAAAAAAAAAAAAAAAAAHAEAABkcnMvZG93bnJldi54bWxQSwUG&#10;AAAAAAQABADzAAAAfgUAAAAA&#10;" filled="f" stroked="f" strokeweight=".5pt">
              <v:textbox style="layout-flow:vertical;mso-layout-flow-alt:bottom-to-top" inset="0,5.4pt,0,5.4pt">
                <w:txbxContent>
                  <w:p w14:paraId="3CFF7A77" w14:textId="77777777" w:rsidR="00FA4787" w:rsidRDefault="002017D5">
                    <w:pPr>
                      <w:rPr>
                        <w:sz w:val="13"/>
                        <w:szCs w:val="13"/>
                      </w:rPr>
                    </w:pPr>
                    <w:r>
                      <w:rPr>
                        <w:sz w:val="13"/>
                        <w:szCs w:val="13"/>
                      </w:rPr>
                      <w:t>Visitor address</w:t>
                    </w:r>
                    <w:r>
                      <w:rPr>
                        <w:sz w:val="13"/>
                        <w:szCs w:val="13"/>
                      </w:rPr>
                      <w:br/>
                      <w:t>Stuttgarter Straße 130</w:t>
                    </w:r>
                    <w:r>
                      <w:rPr>
                        <w:sz w:val="13"/>
                        <w:szCs w:val="13"/>
                      </w:rPr>
                      <w:br/>
                      <w:t>71332 Waiblingen</w:t>
                    </w:r>
                  </w:p>
                </w:txbxContent>
              </v:textbox>
              <w10:wrap anchorx="page" anchory="page"/>
            </v:shape>
          </w:pict>
        </mc:Fallback>
      </mc:AlternateContent>
    </w:r>
    <w:r>
      <w:t xml:space="preserve">Page </w:t>
    </w:r>
    <w:r>
      <w:fldChar w:fldCharType="begin"/>
    </w:r>
    <w:r>
      <w:instrText>PAGE  \* Arabic  \* MERGEFORMAT</w:instrText>
    </w:r>
    <w:r>
      <w:fldChar w:fldCharType="separate"/>
    </w:r>
    <w:r w:rsidR="00C25A31">
      <w:t>1</w:t>
    </w:r>
    <w:r>
      <w:fldChar w:fldCharType="end"/>
    </w:r>
    <w:r>
      <w:t>/</w:t>
    </w:r>
    <w:r w:rsidR="001D56A1">
      <w:fldChar w:fldCharType="begin"/>
    </w:r>
    <w:r w:rsidR="001D56A1">
      <w:instrText>NUMPAGES  \* Arabic  \* MERGEFORMAT</w:instrText>
    </w:r>
    <w:r w:rsidR="001D56A1">
      <w:fldChar w:fldCharType="separate"/>
    </w:r>
    <w:r w:rsidR="00C25A31">
      <w:t>2</w:t>
    </w:r>
    <w:r w:rsidR="001D56A1">
      <w:fldChar w:fldCharType="end"/>
    </w:r>
    <w:r>
      <w:tab/>
    </w:r>
  </w:p>
  <w:p w14:paraId="27BB8883" w14:textId="77777777" w:rsidR="00FA4787" w:rsidRDefault="00FA4787">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E2D9DB6" w14:textId="77777777" w:rsidR="00DA7D6E" w:rsidRDefault="00DA7D6E">
      <w:r>
        <w:separator/>
      </w:r>
    </w:p>
  </w:footnote>
  <w:footnote w:type="continuationSeparator" w:id="0">
    <w:p w14:paraId="7D40A5E2" w14:textId="77777777" w:rsidR="00DA7D6E" w:rsidRDefault="00DA7D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3972C7" w14:textId="77777777" w:rsidR="00FA4787" w:rsidRDefault="002017D5">
    <w:pPr>
      <w:pStyle w:val="Kopfzeile"/>
    </w:pPr>
    <w:r>
      <w:drawing>
        <wp:anchor distT="0" distB="0" distL="114300" distR="114300" simplePos="0" relativeHeight="251693567" behindDoc="0" locked="0" layoutInCell="1" allowOverlap="1" wp14:anchorId="5F22BAAC" wp14:editId="526041FC">
          <wp:simplePos x="0" y="0"/>
          <wp:positionH relativeFrom="page">
            <wp:posOffset>4998085</wp:posOffset>
          </wp:positionH>
          <wp:positionV relativeFrom="page">
            <wp:posOffset>824865</wp:posOffset>
          </wp:positionV>
          <wp:extent cx="2158365" cy="470535"/>
          <wp:effectExtent l="0" t="0" r="0" b="5715"/>
          <wp:wrapNone/>
          <wp:docPr id="16" name="pic_logo_fi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logo_syntegon_claim.png"/>
                  <pic:cNvPicPr/>
                </pic:nvPicPr>
                <pic:blipFill>
                  <a:blip r:embed="rId1">
                    <a:extLst>
                      <a:ext uri="{28A0092B-C50C-407E-A947-70E740481C1C}">
                        <a14:useLocalDpi xmlns:a14="http://schemas.microsoft.com/office/drawing/2010/main" val="0"/>
                      </a:ext>
                    </a:extLst>
                  </a:blip>
                  <a:stretch>
                    <a:fillRect/>
                  </a:stretch>
                </pic:blipFill>
                <pic:spPr>
                  <a:xfrm>
                    <a:off x="0" y="0"/>
                    <a:ext cx="2158365" cy="470535"/>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162C1C" w14:textId="77777777" w:rsidR="00FA4787" w:rsidRDefault="002017D5">
    <w:pPr>
      <w:pStyle w:val="Kopfzeile"/>
    </w:pPr>
    <w:r>
      <mc:AlternateContent>
        <mc:Choice Requires="wps">
          <w:drawing>
            <wp:anchor distT="0" distB="0" distL="114300" distR="114300" simplePos="0" relativeHeight="251676672" behindDoc="0" locked="0" layoutInCell="1" allowOverlap="1" wp14:anchorId="51D030CB" wp14:editId="3AECCA31">
              <wp:simplePos x="0" y="0"/>
              <wp:positionH relativeFrom="page">
                <wp:posOffset>6705600</wp:posOffset>
              </wp:positionH>
              <wp:positionV relativeFrom="page">
                <wp:posOffset>3702050</wp:posOffset>
              </wp:positionV>
              <wp:extent cx="685800" cy="1984375"/>
              <wp:effectExtent l="0" t="0" r="0" b="0"/>
              <wp:wrapNone/>
              <wp:docPr id="14" name="marg_executives"/>
              <wp:cNvGraphicFramePr/>
              <a:graphic xmlns:a="http://schemas.openxmlformats.org/drawingml/2006/main">
                <a:graphicData uri="http://schemas.microsoft.com/office/word/2010/wordprocessingShape">
                  <wps:wsp>
                    <wps:cNvSpPr txBox="1"/>
                    <wps:spPr>
                      <a:xfrm>
                        <a:off x="0" y="0"/>
                        <a:ext cx="685800" cy="1984375"/>
                      </a:xfrm>
                      <a:prstGeom prst="rect">
                        <a:avLst/>
                      </a:prstGeom>
                      <a:noFill/>
                      <a:ln w="6350">
                        <a:noFill/>
                      </a:ln>
                    </wps:spPr>
                    <wps:txbx>
                      <w:txbxContent>
                        <w:p w14:paraId="7C89F09E" w14:textId="674F97DE" w:rsidR="00FA4787" w:rsidRDefault="002017D5">
                          <w:pPr>
                            <w:rPr>
                              <w:sz w:val="13"/>
                              <w:szCs w:val="13"/>
                            </w:rPr>
                          </w:pPr>
                          <w:r>
                            <w:rPr>
                              <w:sz w:val="13"/>
                              <w:szCs w:val="13"/>
                            </w:rPr>
                            <w:t>Chairman of the Supervisory Board</w:t>
                          </w:r>
                          <w:r w:rsidR="000A309D">
                            <w:rPr>
                              <w:sz w:val="13"/>
                              <w:szCs w:val="13"/>
                            </w:rPr>
                            <w:t>: Marc Strobel</w:t>
                          </w:r>
                          <w:r>
                            <w:rPr>
                              <w:sz w:val="13"/>
                              <w:szCs w:val="13"/>
                            </w:rPr>
                            <w:br/>
                            <w:t>Managing Directors</w:t>
                          </w:r>
                          <w:r w:rsidR="000A309D">
                            <w:rPr>
                              <w:sz w:val="13"/>
                              <w:szCs w:val="13"/>
                            </w:rPr>
                            <w:t xml:space="preserve">: </w:t>
                          </w:r>
                          <w:r w:rsidR="000A309D" w:rsidRPr="000A309D">
                            <w:rPr>
                              <w:sz w:val="13"/>
                              <w:szCs w:val="13"/>
                            </w:rPr>
                            <w:t xml:space="preserve">Dr. Michael Grosse, </w:t>
                          </w:r>
                          <w:r w:rsidR="00CF3475">
                            <w:rPr>
                              <w:sz w:val="13"/>
                              <w:szCs w:val="13"/>
                            </w:rPr>
                            <w:br/>
                          </w:r>
                          <w:r w:rsidR="000A309D" w:rsidRPr="000A309D">
                            <w:rPr>
                              <w:sz w:val="13"/>
                              <w:szCs w:val="13"/>
                            </w:rPr>
                            <w:t xml:space="preserve">Dr. Walter Bickel, </w:t>
                          </w:r>
                          <w:r w:rsidR="007B36E9">
                            <w:rPr>
                              <w:sz w:val="13"/>
                              <w:szCs w:val="13"/>
                            </w:rPr>
                            <w:t>Dr. Peter Hackel</w:t>
                          </w:r>
                        </w:p>
                      </w:txbxContent>
                    </wps:txbx>
                    <wps:bodyPr rot="0" spcFirstLastPara="0" vertOverflow="overflow" horzOverflow="overflow" vert="vert270" wrap="square" lIns="0" tIns="68580" rIns="0" bIns="685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1D030CB" id="_x0000_t202" coordsize="21600,21600" o:spt="202" path="m,l,21600r21600,l21600,xe">
              <v:stroke joinstyle="miter"/>
              <v:path gradientshapeok="t" o:connecttype="rect"/>
            </v:shapetype>
            <v:shape id="marg_executives" o:spid="_x0000_s1027" type="#_x0000_t202" style="position:absolute;margin-left:528pt;margin-top:291.5pt;width:54pt;height:156.25pt;z-index:251676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SKcEwIAACcEAAAOAAAAZHJzL2Uyb0RvYy54bWysU0tv2zAMvg/YfxB0X+ykS5sZcYqsRYYB&#10;RVsgHXpWZCk2IIsapcTOfv0oOY+i22nYhaZJio/vI+e3fWvYXqFvwJZ8PMo5U1ZC1dhtyX+8rD7N&#10;OPNB2EoYsKrkB+X57eLjh3nnCjWBGkylkFES64vOlbwOwRVZ5mWtWuFH4JQlpwZsRaBf3GYVio6y&#10;tyab5Pl11gFWDkEq78l6Pzj5IuXXWsnwpLVXgZmSU28hSUxyE2W2mItii8LVjTy2If6hi1Y0loqe&#10;U92LINgOmz9StY1E8KDDSEKbgdaNVGkGmmacv5tmXQun0iwEjndnmPz/Sysf92v3jCz0X6EnAiMg&#10;nfOFJ2Ocp9fYxi91yshPEB7OsKk+MEnG69l0lpNHkmv8Zfb56mYa02SX1w59+KagZVEpORItCS2x&#10;f/BhCD2FxGIWVo0xiRpjWUcVrqZ5enD2UHJjqcal16iFftMfB9hAdaC5EAbKvZOrhoo/CB+eBRLH&#10;1DDtbXgioQ1QEThqnNWAv/5mj/Elj3JyQ887WpuS+587gYoz890SL2QOSUmgcIYn6+at1e7aO6CN&#10;HNNxOJlUeojBnFSN0L7SZi9jQXIJK6mpkoeTeheGJabLkGq5TEG0UU6EB7t2MqaOSEZUX/pXge4I&#10;fSDSHuG0WKJ4x8AQO3Cw3AXQTaInYjsAeoSctjERfLycuO5v/1PU5b4XvwEAAP//AwBQSwMEFAAG&#10;AAgAAAAhABZfKH3hAAAADQEAAA8AAABkcnMvZG93bnJldi54bWxMj81OwzAQhO9IvIO1SNyoU0pC&#10;GuJUVSPEgR+pgd7deEmixusodtvw9mxPcJvRjma/yVeT7cUJR985UjCfRSCQamc6ahR8fT7fpSB8&#10;0GR07wgV/KCHVXF9levMuDNt8VSFRnAJ+UwraEMYMil93aLVfuYGJL59u9HqwHZspBn1mcttL++j&#10;KJFWd8QfWj3gpsX6UB2tgnBYuo+3Ur7uymrcUfm42JbvL0rd3kzrJxABp/AXhgs+o0PBTHt3JONF&#10;zz6KEx4TFMTpgsUlMk8eWO0VpMs4Blnk8v+K4hcAAP//AwBQSwECLQAUAAYACAAAACEAtoM4kv4A&#10;AADhAQAAEwAAAAAAAAAAAAAAAAAAAAAAW0NvbnRlbnRfVHlwZXNdLnhtbFBLAQItABQABgAIAAAA&#10;IQA4/SH/1gAAAJQBAAALAAAAAAAAAAAAAAAAAC8BAABfcmVscy8ucmVsc1BLAQItABQABgAIAAAA&#10;IQDlqSKcEwIAACcEAAAOAAAAAAAAAAAAAAAAAC4CAABkcnMvZTJvRG9jLnhtbFBLAQItABQABgAI&#10;AAAAIQAWXyh94QAAAA0BAAAPAAAAAAAAAAAAAAAAAG0EAABkcnMvZG93bnJldi54bWxQSwUGAAAA&#10;AAQABADzAAAAewUAAAAA&#10;" filled="f" stroked="f" strokeweight=".5pt">
              <v:textbox style="layout-flow:vertical;mso-layout-flow-alt:bottom-to-top" inset="0,5.4pt,0,5.4pt">
                <w:txbxContent>
                  <w:p w14:paraId="7C89F09E" w14:textId="674F97DE" w:rsidR="00FA4787" w:rsidRDefault="002017D5">
                    <w:pPr>
                      <w:rPr>
                        <w:sz w:val="13"/>
                        <w:szCs w:val="13"/>
                      </w:rPr>
                    </w:pPr>
                    <w:r>
                      <w:rPr>
                        <w:sz w:val="13"/>
                        <w:szCs w:val="13"/>
                      </w:rPr>
                      <w:t>Chairman of the Supervisory Board</w:t>
                    </w:r>
                    <w:r w:rsidR="000A309D">
                      <w:rPr>
                        <w:sz w:val="13"/>
                        <w:szCs w:val="13"/>
                      </w:rPr>
                      <w:t>: Marc Strobel</w:t>
                    </w:r>
                    <w:r>
                      <w:rPr>
                        <w:sz w:val="13"/>
                        <w:szCs w:val="13"/>
                      </w:rPr>
                      <w:br/>
                      <w:t>Managing Directors</w:t>
                    </w:r>
                    <w:r w:rsidR="000A309D">
                      <w:rPr>
                        <w:sz w:val="13"/>
                        <w:szCs w:val="13"/>
                      </w:rPr>
                      <w:t xml:space="preserve">: </w:t>
                    </w:r>
                    <w:r w:rsidR="000A309D" w:rsidRPr="000A309D">
                      <w:rPr>
                        <w:sz w:val="13"/>
                        <w:szCs w:val="13"/>
                      </w:rPr>
                      <w:t xml:space="preserve">Dr. Michael Grosse, </w:t>
                    </w:r>
                    <w:r w:rsidR="00CF3475">
                      <w:rPr>
                        <w:sz w:val="13"/>
                        <w:szCs w:val="13"/>
                      </w:rPr>
                      <w:br/>
                    </w:r>
                    <w:r w:rsidR="000A309D" w:rsidRPr="000A309D">
                      <w:rPr>
                        <w:sz w:val="13"/>
                        <w:szCs w:val="13"/>
                      </w:rPr>
                      <w:t xml:space="preserve">Dr. Walter Bickel, </w:t>
                    </w:r>
                    <w:r w:rsidR="007B36E9">
                      <w:rPr>
                        <w:sz w:val="13"/>
                        <w:szCs w:val="13"/>
                      </w:rPr>
                      <w:t>Dr. Peter Hackel</w:t>
                    </w:r>
                  </w:p>
                </w:txbxContent>
              </v:textbox>
              <w10:wrap anchorx="page" anchory="page"/>
            </v:shape>
          </w:pict>
        </mc:Fallback>
      </mc:AlternateContent>
    </w:r>
    <w:r>
      <w:drawing>
        <wp:anchor distT="0" distB="0" distL="114300" distR="114300" simplePos="0" relativeHeight="251668991" behindDoc="0" locked="0" layoutInCell="1" allowOverlap="1" wp14:anchorId="2915899A" wp14:editId="3A4C9D95">
          <wp:simplePos x="0" y="0"/>
          <wp:positionH relativeFrom="page">
            <wp:posOffset>4998085</wp:posOffset>
          </wp:positionH>
          <wp:positionV relativeFrom="page">
            <wp:posOffset>824865</wp:posOffset>
          </wp:positionV>
          <wp:extent cx="2158365" cy="470535"/>
          <wp:effectExtent l="0" t="0" r="0" b="5715"/>
          <wp:wrapNone/>
          <wp:docPr id="18" name="pic_logo_fi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logo_syntegon_claim.png"/>
                  <pic:cNvPicPr/>
                </pic:nvPicPr>
                <pic:blipFill>
                  <a:blip r:embed="rId1">
                    <a:extLst>
                      <a:ext uri="{28A0092B-C50C-407E-A947-70E740481C1C}">
                        <a14:useLocalDpi xmlns:a14="http://schemas.microsoft.com/office/drawing/2010/main" val="0"/>
                      </a:ext>
                    </a:extLst>
                  </a:blip>
                  <a:stretch>
                    <a:fillRect/>
                  </a:stretch>
                </pic:blipFill>
                <pic:spPr>
                  <a:xfrm>
                    <a:off x="0" y="0"/>
                    <a:ext cx="2158365" cy="470535"/>
                  </a:xfrm>
                  <a:prstGeom prst="rect">
                    <a:avLst/>
                  </a:prstGeom>
                </pic:spPr>
              </pic:pic>
            </a:graphicData>
          </a:graphic>
        </wp:anchor>
      </w:drawing>
    </w:r>
    <w:r>
      <mc:AlternateContent>
        <mc:Choice Requires="wps">
          <w:drawing>
            <wp:anchor distT="0" distB="0" distL="114300" distR="114300" simplePos="0" relativeHeight="251670528" behindDoc="0" locked="0" layoutInCell="1" allowOverlap="1" wp14:anchorId="28461F4B" wp14:editId="252B42A2">
              <wp:simplePos x="0" y="0"/>
              <wp:positionH relativeFrom="page">
                <wp:posOffset>6705600</wp:posOffset>
              </wp:positionH>
              <wp:positionV relativeFrom="page">
                <wp:posOffset>8564880</wp:posOffset>
              </wp:positionV>
              <wp:extent cx="685800" cy="1533525"/>
              <wp:effectExtent l="0" t="0" r="0" b="0"/>
              <wp:wrapNone/>
              <wp:docPr id="7" name="marg_companyadr"/>
              <wp:cNvGraphicFramePr/>
              <a:graphic xmlns:a="http://schemas.openxmlformats.org/drawingml/2006/main">
                <a:graphicData uri="http://schemas.microsoft.com/office/word/2010/wordprocessingShape">
                  <wps:wsp>
                    <wps:cNvSpPr txBox="1"/>
                    <wps:spPr>
                      <a:xfrm>
                        <a:off x="0" y="0"/>
                        <a:ext cx="685800" cy="1533525"/>
                      </a:xfrm>
                      <a:prstGeom prst="rect">
                        <a:avLst/>
                      </a:prstGeom>
                      <a:noFill/>
                      <a:ln w="6350">
                        <a:noFill/>
                      </a:ln>
                    </wps:spPr>
                    <wps:txbx>
                      <w:txbxContent>
                        <w:p w14:paraId="16CA9852" w14:textId="77777777" w:rsidR="00FA4787" w:rsidRDefault="002017D5">
                          <w:pPr>
                            <w:rPr>
                              <w:sz w:val="13"/>
                              <w:szCs w:val="13"/>
                            </w:rPr>
                          </w:pPr>
                          <w:r>
                            <w:rPr>
                              <w:sz w:val="13"/>
                              <w:szCs w:val="13"/>
                            </w:rPr>
                            <w:t>Syntegon Technology GmbH</w:t>
                          </w:r>
                          <w:r>
                            <w:rPr>
                              <w:sz w:val="13"/>
                              <w:szCs w:val="13"/>
                            </w:rPr>
                            <w:br/>
                            <w:t>Postfach 11 27</w:t>
                          </w:r>
                          <w:r>
                            <w:rPr>
                              <w:sz w:val="13"/>
                              <w:szCs w:val="13"/>
                            </w:rPr>
                            <w:br/>
                            <w:t>71301 Waiblingen</w:t>
                          </w:r>
                          <w:r>
                            <w:rPr>
                              <w:sz w:val="13"/>
                              <w:szCs w:val="13"/>
                            </w:rPr>
                            <w:br/>
                            <w:t>GERMANY</w:t>
                          </w:r>
                        </w:p>
                      </w:txbxContent>
                    </wps:txbx>
                    <wps:bodyPr rot="0" spcFirstLastPara="0" vertOverflow="overflow" horzOverflow="overflow" vert="vert270" wrap="square" lIns="0" tIns="68580" rIns="0" bIns="6858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8461F4B" id="marg_companyadr" o:spid="_x0000_s1028" type="#_x0000_t202" style="position:absolute;margin-left:528pt;margin-top:674.4pt;width:54pt;height:120.75pt;z-index:251670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qmbFAIAAC4EAAAOAAAAZHJzL2Uyb0RvYy54bWysU0tv2zAMvg/YfxB0X+wkSBcEcYqsRYYB&#10;QVsgLXpWZCk2IIuaxMTOfv0oOS90Ow270DRJ8fF95Py+aww7KB9qsAUfDnLOlJVQ1nZX8LfX1Zcp&#10;ZwGFLYUBqwp+VIHfLz5/mrdupkZQgSmVZ5TEhlnrCl4hulmWBVmpRoQBOGXJqcE3AunX77LSi5ay&#10;NyYb5fld1oIvnQepQiDrY+/ki5RfayXxWeugkJmCU2+YpE9yG2W2mIvZzgtX1fLUhviHLhpRWyp6&#10;SfUoULC9r/9I1dTSQwCNAwlNBlrXUqUZaJph/mGaTSWcSrMQOMFdYAr/L618Omzci2fYfYOOCIyA&#10;tC7MAhnjPJ32TfxSp4z8BOHxApvqkEky3k0n05w8klzDyXg8GU1imuz62vmA3xU0LCoF90RLQksc&#10;1gH70HNILGZhVRuTqDGWtVRhPMnTg4uHkhtLNa69Rg27bcfq8maOLZRHGs9Dz3xwclVTD2sR8EV4&#10;opr6pvXFZxLaANWCk8ZZBf7X3+wxvuBRjr7S85a2p+Dh5154xZn5YYkeMmNSEjac+bN1e2u1++YB&#10;aDGHdCNOJpUeejRnVXto3mnBl7EguYSV1FTB8aw+YL/LdCBSLZcpiBbLCVzbjZMxdQQ0gvvavQvv&#10;TgwgcfcE5/0Ssw9E9LE9Fcs9gq4TSxHiHtAT8rSUiefTAcWtv/1PUdczX/wGAAD//wMAUEsDBBQA&#10;BgAIAAAAIQDZxP8Z4QAAAA8BAAAPAAAAZHJzL2Rvd25yZXYueG1sTE9BTsMwELwj8QdrkbhRu6QN&#10;bYhTISLEgYLUtL27sUmixuvIdtvwe7YnuM3sjGZn8tVoe3Y2PnQOJUwnApjB2ukOGwm77dvDAliI&#10;CrXqHRoJPybAqri9yVWm3QU35lzFhlEIhkxJaGMcMs5D3RqrwsQNBkn7dt6qSNQ3XHt1oXDb80ch&#10;Um5Vh/ShVYN5bU19rE5WQjwu3de65B/7svJ7LJ+STfn5LuX93fjyDCyaMf6Z4VqfqkNBnQ7uhDqw&#10;nriYpzQmEkpmC1px9UzTGd0OhOZLkQAvcv5/R/ELAAD//wMAUEsBAi0AFAAGAAgAAAAhALaDOJL+&#10;AAAA4QEAABMAAAAAAAAAAAAAAAAAAAAAAFtDb250ZW50X1R5cGVzXS54bWxQSwECLQAUAAYACAAA&#10;ACEAOP0h/9YAAACUAQAACwAAAAAAAAAAAAAAAAAvAQAAX3JlbHMvLnJlbHNQSwECLQAUAAYACAAA&#10;ACEARKKpmxQCAAAuBAAADgAAAAAAAAAAAAAAAAAuAgAAZHJzL2Uyb0RvYy54bWxQSwECLQAUAAYA&#10;CAAAACEA2cT/GeEAAAAPAQAADwAAAAAAAAAAAAAAAABuBAAAZHJzL2Rvd25yZXYueG1sUEsFBgAA&#10;AAAEAAQA8wAAAHwFAAAAAA==&#10;" filled="f" stroked="f" strokeweight=".5pt">
              <v:textbox style="layout-flow:vertical;mso-layout-flow-alt:bottom-to-top" inset="0,5.4pt,0,5.4pt">
                <w:txbxContent>
                  <w:p w14:paraId="16CA9852" w14:textId="77777777" w:rsidR="00FA4787" w:rsidRDefault="002017D5">
                    <w:pPr>
                      <w:rPr>
                        <w:sz w:val="13"/>
                        <w:szCs w:val="13"/>
                      </w:rPr>
                    </w:pPr>
                    <w:r>
                      <w:rPr>
                        <w:sz w:val="13"/>
                        <w:szCs w:val="13"/>
                      </w:rPr>
                      <w:t>Syntegon Technology GmbH</w:t>
                    </w:r>
                    <w:r>
                      <w:rPr>
                        <w:sz w:val="13"/>
                        <w:szCs w:val="13"/>
                      </w:rPr>
                      <w:br/>
                      <w:t>Postfach 11 27</w:t>
                    </w:r>
                    <w:r>
                      <w:rPr>
                        <w:sz w:val="13"/>
                        <w:szCs w:val="13"/>
                      </w:rPr>
                      <w:br/>
                      <w:t>71301 Waiblingen</w:t>
                    </w:r>
                    <w:r>
                      <w:rPr>
                        <w:sz w:val="13"/>
                        <w:szCs w:val="13"/>
                      </w:rPr>
                      <w:br/>
                      <w:t>GERMANY</w:t>
                    </w:r>
                  </w:p>
                </w:txbxContent>
              </v:textbox>
              <w10:wrap anchorx="page" anchory="page"/>
            </v:shape>
          </w:pict>
        </mc:Fallback>
      </mc:AlternateContent>
    </w:r>
    <w:r>
      <mc:AlternateContent>
        <mc:Choice Requires="wps">
          <w:drawing>
            <wp:anchor distT="0" distB="0" distL="114300" distR="114300" simplePos="0" relativeHeight="251668480" behindDoc="0" locked="0" layoutInCell="1" allowOverlap="1" wp14:anchorId="07A81826" wp14:editId="56B30E5E">
              <wp:simplePos x="0" y="0"/>
              <wp:positionH relativeFrom="page">
                <wp:posOffset>186055</wp:posOffset>
              </wp:positionH>
              <wp:positionV relativeFrom="page">
                <wp:posOffset>7560310</wp:posOffset>
              </wp:positionV>
              <wp:extent cx="82800" cy="82800"/>
              <wp:effectExtent l="0" t="0" r="0" b="0"/>
              <wp:wrapNone/>
              <wp:docPr id="9" name="pic_logo_fix"/>
              <wp:cNvGraphicFramePr/>
              <a:graphic xmlns:a="http://schemas.openxmlformats.org/drawingml/2006/main">
                <a:graphicData uri="http://schemas.microsoft.com/office/word/2010/wordprocessingShape">
                  <wps:wsp>
                    <wps:cNvSpPr/>
                    <wps:spPr>
                      <a:xfrm>
                        <a:off x="0" y="0"/>
                        <a:ext cx="82800" cy="82800"/>
                      </a:xfrm>
                      <a:prstGeom prst="frame">
                        <a:avLst>
                          <a:gd name="adj1" fmla="val 19356"/>
                        </a:avLst>
                      </a:prstGeom>
                      <a:solidFill>
                        <a:srgbClr val="00BE82"/>
                      </a:solidFill>
                      <a:ln w="3175">
                        <a:no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0EC09157" id="pic_logo_fix" o:spid="_x0000_s1026" style="position:absolute;margin-left:14.65pt;margin-top:595.3pt;width:6.5pt;height:6.5pt;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coordsize="82800,82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DhAYvQIAANMFAAAOAAAAZHJzL2Uyb0RvYy54bWysVE1v2zAMvQ/YfxB0X+2kTZcGdYqsXYcB&#10;RVusHXosFFmKNciiJilf+/WjJNvptmKHYTkopEk+kU8kzy92rSYb4bwCU9HRUUmJMBxqZVYV/fp4&#10;/W5KiQ/M1EyDERXdC08v5m/fnG/tTIyhAV0LRxDE+NnWVrQJwc6KwvNGtMwfgRUGjRJcywKqblXU&#10;jm0RvdXFuCxPiy242jrgwnv8epWNdJ7wpRQ83EnpRSC6ophbSKdL5zKexfyczVaO2UbxLg32D1m0&#10;TBm8dIC6YoGRtVN/QLWKO/AgwxGHtgApFRepBqxmVP5WzUPDrEi1IDneDjT5/wfLbzf3jqi6omeU&#10;GNbiE1nFnzWs4FmqXeRna/0M3R7sves0j2IsdiddG/+xDLJLnO4HTsUuEI4fp+NpicRztGQRMYpD&#10;qHU+fBLQkihUVDpMIRHJNjc+JEbrLi9WfxtRIluND7RhmozOjienMUGE67xR6gFjqAet6muldVLc&#10;anmpHcFQTLL88HE67oJ/cdOGbCt6PHo/SWkYiPF4SUa+Yr7JCCmoA9AGk4g0ZWKSFPZaxChtvgiJ&#10;BCMV44SYWlsMmTDOhQmjbGpYLTL8pMRfn18chhiRSk2AEVliYgN2B9B7ZpAeO3PU+cdQkSZjCC7/&#10;llgOHiLSzWDCENwqA+41AI1VdTdn/56kTE1kaQn1HtvPQZ5Lb/m1wj64YT7cM4fvjJ2DyyXc4SE1&#10;4MNAJ1HSgPvx2vfoj/OBVkq2ONgV9d/XzAlK9GeDk3M2OjmJmyApJ5P3Y1TcS8vypcWs20vAhsHO&#10;w+ySGP2D7kXpoH3CHbSIt6KJGY53V5QH1yuXIS8c3GJcLBbJDaffsnBjHiyP4JHV2LmPuyfmbDcM&#10;AWfoFvol0DV5ZvTgGyMNLNYBpArReOC1U3BzpMbptlxcTS/15HXYxfOfAAAA//8DAFBLAwQUAAYA&#10;CAAAACEAT2KXQeEAAAALAQAADwAAAGRycy9kb3ducmV2LnhtbEyPy07DMBBF90j8gzVI7KjdtIra&#10;EKcKSCx4bAioUndu7MRR43GInTb8PcMKlnPm6s6ZfDe7np3NGDqPEpYLAcxg7XWHrYTPj6e7DbAQ&#10;FWrVezQSvk2AXXF9latM+wu+m3MVW0YlGDIlwcY4ZJyH2hqnwsIPBmnX+NGpSOPYcj2qC5W7nidC&#10;pNypDumCVYN5tKY+VZOT8OXs6+QPzXOXvp3Wm4emrPYvpZS3N3N5DyyaOf6F4Vef1KEgp6OfUAfW&#10;S0i2K0oSX25FCowS64TIkUgiVinwIuf/fyh+AAAA//8DAFBLAQItABQABgAIAAAAIQC2gziS/gAA&#10;AOEBAAATAAAAAAAAAAAAAAAAAAAAAABbQ29udGVudF9UeXBlc10ueG1sUEsBAi0AFAAGAAgAAAAh&#10;ADj9If/WAAAAlAEAAAsAAAAAAAAAAAAAAAAALwEAAF9yZWxzLy5yZWxzUEsBAi0AFAAGAAgAAAAh&#10;AGMOEBi9AgAA0wUAAA4AAAAAAAAAAAAAAAAALgIAAGRycy9lMm9Eb2MueG1sUEsBAi0AFAAGAAgA&#10;AAAhAE9il0HhAAAACwEAAA8AAAAAAAAAAAAAAAAAFwUAAGRycy9kb3ducmV2LnhtbFBLBQYAAAAA&#10;BAAEAPMAAAAlBgAAAAA=&#10;" path="m,l82800,r,82800l,82800,,xm16027,16027r,50746l66773,66773r,-50746l16027,16027xe" fillcolor="#00be82" stroked="f" strokeweight=".25pt">
              <v:stroke joinstyle="miter"/>
              <v:path arrowok="t" o:connecttype="custom" o:connectlocs="0,0;82800,0;82800,82800;0,82800;0,0;16027,16027;16027,66773;66773,66773;66773,16027;16027,16027" o:connectangles="0,0,0,0,0,0,0,0,0,0"/>
              <w10:wrap anchorx="page" anchory="page"/>
            </v:shape>
          </w:pict>
        </mc:Fallback>
      </mc:AlternateContent>
    </w:r>
    <w:r>
      <mc:AlternateContent>
        <mc:Choice Requires="wps">
          <w:drawing>
            <wp:anchor distT="0" distB="0" distL="114300" distR="114300" simplePos="0" relativeHeight="251667456" behindDoc="0" locked="0" layoutInCell="1" allowOverlap="1" wp14:anchorId="2E3B1E91" wp14:editId="2D10622A">
              <wp:simplePos x="0" y="0"/>
              <wp:positionH relativeFrom="page">
                <wp:posOffset>186055</wp:posOffset>
              </wp:positionH>
              <wp:positionV relativeFrom="page">
                <wp:posOffset>3779520</wp:posOffset>
              </wp:positionV>
              <wp:extent cx="82800" cy="82800"/>
              <wp:effectExtent l="0" t="0" r="0" b="0"/>
              <wp:wrapNone/>
              <wp:docPr id="10" name="pic_logo_fix"/>
              <wp:cNvGraphicFramePr/>
              <a:graphic xmlns:a="http://schemas.openxmlformats.org/drawingml/2006/main">
                <a:graphicData uri="http://schemas.microsoft.com/office/word/2010/wordprocessingShape">
                  <wps:wsp>
                    <wps:cNvSpPr/>
                    <wps:spPr>
                      <a:xfrm>
                        <a:off x="0" y="0"/>
                        <a:ext cx="82800" cy="82800"/>
                      </a:xfrm>
                      <a:prstGeom prst="frame">
                        <a:avLst>
                          <a:gd name="adj1" fmla="val 19356"/>
                        </a:avLst>
                      </a:prstGeom>
                      <a:solidFill>
                        <a:srgbClr val="00BE82"/>
                      </a:solidFill>
                      <a:ln w="3175">
                        <a:no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shape w14:anchorId="766423F3" id="pic_logo_fix" o:spid="_x0000_s1026" style="position:absolute;margin-left:14.65pt;margin-top:297.6pt;width:6.5pt;height:6.5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coordsize="82800,82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FRCvQIAANQFAAAOAAAAZHJzL2Uyb0RvYy54bWysVE1v2zAMvQ/YfxB0X+2kTZcGdYqsXYcB&#10;RVusHXosFFmKNciiJilf+/WjJNvptmKHYTkopEk+kU8kzy92rSYb4bwCU9HRUUmJMBxqZVYV/fp4&#10;/W5KiQ/M1EyDERXdC08v5m/fnG/tTIyhAV0LRxDE+NnWVrQJwc6KwvNGtMwfgRUGjRJcywKqblXU&#10;jm0RvdXFuCxPiy242jrgwnv8epWNdJ7wpRQ83EnpRSC6ophbSKdL5zKexfyczVaO2UbxLg32D1m0&#10;TBm8dIC6YoGRtVN/QLWKO/AgwxGHtgApFRepBqxmVP5WzUPDrEi1IDneDjT5/wfLbzf3jqga3w7p&#10;MazFN7KKP2tYwbNUu0jQ1voZ+j3Ye9dpHsVY7U66Nv5jHWSXSN0PpIpdIBw/TsfTEqE5WrKIGMUh&#10;1DofPgloSRQqKh2mkJhkmxsfEqV1lxerv40oka3GF9owTUZnx5PTmCDCdd4o9YAx1INW9bXSOilu&#10;tbzUjmAoJll++Dgdd8G/uGlDthU9Hr2fpDQMxHi8JCNfMd9khBTUAWiDSUSaMjFJCnstYpQ2X4RE&#10;hpGKcUJMvS2GTBjnwoRRNjWsFhl+UuKvzy9OQ4xIpSbAiCwxsQG7A+g9M0iPnTnq/GOoSKMxBJd/&#10;SywHDxHpZjBhCG6VAfcagMaqupuzf09SpiaytIR6j/3nIA+mt/xaYR/cMB/umcN3xs7B7RLu8JAa&#10;8GGgkyhpwP147Xv0xwFBKyVbnOyK+u9r5gQl+rPB0TkbnZzEVZCUk8n7MSrupWX50mLW7SVgw2Dn&#10;YXZJjP5B96J00D7hElrEW9HEDMe7K8qD65XLkDcOrjEuFovkhuNvWbgxD5ZH8Mhq7NzH3RNzthuG&#10;gDN0C/0W6Jo8M3rwjZEGFusAUoVoPPDaKbg6UuN0ay7uppd68jos4/lPAAAA//8DAFBLAwQUAAYA&#10;CAAAACEAA6BPO+AAAAAJAQAADwAAAGRycy9kb3ducmV2LnhtbEyPTU+EMBCG7yb+h2ZMvLnFuktY&#10;pGzQxIMfF9GYeOvSQsnSKdKyi//e8aTHmXnyzvMWu8UN7Gim0HuUcL1KgBlsvO6xk/D+9nCVAQtR&#10;oVaDRyPh2wTYlednhcq1P+GrOdaxYxSCIVcSbIxjznlorHEqrPxokG6tn5yKNE4d15M6UbgbuEiS&#10;lDvVI32wajT31jSHenYSvpx9nv1n+9inL4d1dtdW9cdTJeXlxVLdAotmiX8w/OqTOpTktPcz6sAG&#10;CWJ7Q6SEzXYjgBGwFrTYS0iTTAAvC/6/QfkDAAD//wMAUEsBAi0AFAAGAAgAAAAhALaDOJL+AAAA&#10;4QEAABMAAAAAAAAAAAAAAAAAAAAAAFtDb250ZW50X1R5cGVzXS54bWxQSwECLQAUAAYACAAAACEA&#10;OP0h/9YAAACUAQAACwAAAAAAAAAAAAAAAAAvAQAAX3JlbHMvLnJlbHNQSwECLQAUAAYACAAAACEA&#10;53BUQr0CAADUBQAADgAAAAAAAAAAAAAAAAAuAgAAZHJzL2Uyb0RvYy54bWxQSwECLQAUAAYACAAA&#10;ACEAA6BPO+AAAAAJAQAADwAAAAAAAAAAAAAAAAAXBQAAZHJzL2Rvd25yZXYueG1sUEsFBgAAAAAE&#10;AAQA8wAAACQGAAAAAA==&#10;" path="m,l82800,r,82800l,82800,,xm16027,16027r,50746l66773,66773r,-50746l16027,16027xe" fillcolor="#00be82" stroked="f" strokeweight=".25pt">
              <v:stroke joinstyle="miter"/>
              <v:path arrowok="t" o:connecttype="custom" o:connectlocs="0,0;82800,0;82800,82800;0,82800;0,0;16027,16027;16027,66773;66773,66773;66773,16027;16027,16027" o:connectangles="0,0,0,0,0,0,0,0,0,0"/>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29C01FA"/>
    <w:multiLevelType w:val="hybridMultilevel"/>
    <w:tmpl w:val="F294BE7E"/>
    <w:lvl w:ilvl="0" w:tplc="87FC4840">
      <w:numFmt w:val="bullet"/>
      <w:lvlText w:val="•"/>
      <w:lvlJc w:val="left"/>
      <w:pPr>
        <w:ind w:left="720" w:hanging="360"/>
      </w:pPr>
      <w:rPr>
        <w:rFonts w:ascii="Syntegon Medium" w:hAnsi="Syntegon Medium" w:hint="default"/>
        <w:color w:val="00BE82" w:themeColor="text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3AE49AF"/>
    <w:multiLevelType w:val="hybridMultilevel"/>
    <w:tmpl w:val="57D88806"/>
    <w:lvl w:ilvl="0" w:tplc="BD68BAA8">
      <w:numFmt w:val="bullet"/>
      <w:lvlText w:val="•"/>
      <w:lvlJc w:val="left"/>
      <w:pPr>
        <w:ind w:left="1080" w:hanging="720"/>
      </w:pPr>
      <w:rPr>
        <w:rFonts w:ascii="Syntegon" w:eastAsiaTheme="minorEastAsia" w:hAnsi="Syntegon"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817096C"/>
    <w:multiLevelType w:val="hybridMultilevel"/>
    <w:tmpl w:val="6AC68838"/>
    <w:lvl w:ilvl="0" w:tplc="87FC4840">
      <w:numFmt w:val="bullet"/>
      <w:lvlText w:val="•"/>
      <w:lvlJc w:val="left"/>
      <w:pPr>
        <w:ind w:left="720" w:hanging="360"/>
      </w:pPr>
      <w:rPr>
        <w:rFonts w:ascii="Syntegon Medium" w:hAnsi="Syntegon Medium" w:cstheme="minorBidi" w:hint="default"/>
        <w:color w:val="00BE82" w:themeColor="text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7694ED7"/>
    <w:multiLevelType w:val="multilevel"/>
    <w:tmpl w:val="0407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num w:numId="1" w16cid:durableId="158082139">
    <w:abstractNumId w:val="3"/>
  </w:num>
  <w:num w:numId="2" w16cid:durableId="154536426">
    <w:abstractNumId w:val="2"/>
  </w:num>
  <w:num w:numId="3" w16cid:durableId="557787906">
    <w:abstractNumId w:val="1"/>
  </w:num>
  <w:num w:numId="4" w16cid:durableId="30389883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activeWritingStyle w:appName="MSWord" w:lang="de-DE" w:vendorID="64" w:dllVersion="6" w:nlCheck="1" w:checkStyle="0"/>
  <w:activeWritingStyle w:appName="MSWord" w:lang="en-US" w:vendorID="64" w:dllVersion="6" w:nlCheck="1" w:checkStyle="1"/>
  <w:activeWritingStyle w:appName="MSWord" w:lang="en-US" w:vendorID="64" w:dllVersion="0" w:nlCheck="1" w:checkStyle="0"/>
  <w:activeWritingStyle w:appName="MSWord" w:lang="de-DE" w:vendorID="64" w:dllVersion="0" w:nlCheck="1" w:checkStyle="0"/>
  <w:activeWritingStyle w:appName="MSWord" w:lang="fr-FR" w:vendorID="64" w:dllVersion="0" w:nlCheck="1" w:checkStyle="0"/>
  <w:proofState w:spelling="clean" w:grammar="clean"/>
  <w:attachedTemplate r:id="rId1"/>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A4787"/>
    <w:rsid w:val="0001058A"/>
    <w:rsid w:val="0002518A"/>
    <w:rsid w:val="00031420"/>
    <w:rsid w:val="000A309D"/>
    <w:rsid w:val="000D24F7"/>
    <w:rsid w:val="0014483B"/>
    <w:rsid w:val="001773C7"/>
    <w:rsid w:val="001B17A5"/>
    <w:rsid w:val="001B4399"/>
    <w:rsid w:val="001D56A1"/>
    <w:rsid w:val="002017D5"/>
    <w:rsid w:val="0020352F"/>
    <w:rsid w:val="00235A91"/>
    <w:rsid w:val="00262307"/>
    <w:rsid w:val="00274FEF"/>
    <w:rsid w:val="002849D8"/>
    <w:rsid w:val="002A7147"/>
    <w:rsid w:val="002E1D5D"/>
    <w:rsid w:val="00311EEA"/>
    <w:rsid w:val="00331395"/>
    <w:rsid w:val="00353BA3"/>
    <w:rsid w:val="0036001A"/>
    <w:rsid w:val="003800B3"/>
    <w:rsid w:val="00422843"/>
    <w:rsid w:val="004333A6"/>
    <w:rsid w:val="00475297"/>
    <w:rsid w:val="004A567C"/>
    <w:rsid w:val="004B4BD2"/>
    <w:rsid w:val="004B7F0A"/>
    <w:rsid w:val="004C49C6"/>
    <w:rsid w:val="004D52F0"/>
    <w:rsid w:val="004F28E4"/>
    <w:rsid w:val="00540F86"/>
    <w:rsid w:val="00542E36"/>
    <w:rsid w:val="00552023"/>
    <w:rsid w:val="005558FE"/>
    <w:rsid w:val="005559E5"/>
    <w:rsid w:val="00587E51"/>
    <w:rsid w:val="0059107E"/>
    <w:rsid w:val="00592A66"/>
    <w:rsid w:val="005A372C"/>
    <w:rsid w:val="005C7438"/>
    <w:rsid w:val="005D7CE1"/>
    <w:rsid w:val="005E5D1C"/>
    <w:rsid w:val="005F1004"/>
    <w:rsid w:val="006310CB"/>
    <w:rsid w:val="00635D89"/>
    <w:rsid w:val="006A18A6"/>
    <w:rsid w:val="006C181D"/>
    <w:rsid w:val="006F7538"/>
    <w:rsid w:val="00710ED0"/>
    <w:rsid w:val="00715EA5"/>
    <w:rsid w:val="00754401"/>
    <w:rsid w:val="007B36E9"/>
    <w:rsid w:val="007C1DF6"/>
    <w:rsid w:val="007E4796"/>
    <w:rsid w:val="007F1436"/>
    <w:rsid w:val="00800B53"/>
    <w:rsid w:val="0081328D"/>
    <w:rsid w:val="00822E34"/>
    <w:rsid w:val="00827D2F"/>
    <w:rsid w:val="00840B26"/>
    <w:rsid w:val="008449E4"/>
    <w:rsid w:val="008A4B02"/>
    <w:rsid w:val="009414E3"/>
    <w:rsid w:val="00947065"/>
    <w:rsid w:val="00960C77"/>
    <w:rsid w:val="0098761A"/>
    <w:rsid w:val="009D6DE4"/>
    <w:rsid w:val="00A24A7B"/>
    <w:rsid w:val="00A35063"/>
    <w:rsid w:val="00A35D2F"/>
    <w:rsid w:val="00A477E8"/>
    <w:rsid w:val="00AC5944"/>
    <w:rsid w:val="00AD355D"/>
    <w:rsid w:val="00B16E92"/>
    <w:rsid w:val="00B516D5"/>
    <w:rsid w:val="00B61972"/>
    <w:rsid w:val="00B771A8"/>
    <w:rsid w:val="00BF00C9"/>
    <w:rsid w:val="00BF5B0A"/>
    <w:rsid w:val="00C15BF0"/>
    <w:rsid w:val="00C25A31"/>
    <w:rsid w:val="00C72C52"/>
    <w:rsid w:val="00CA5032"/>
    <w:rsid w:val="00CB4D5B"/>
    <w:rsid w:val="00CF3475"/>
    <w:rsid w:val="00D16100"/>
    <w:rsid w:val="00D176AB"/>
    <w:rsid w:val="00D70742"/>
    <w:rsid w:val="00D71F1B"/>
    <w:rsid w:val="00D82108"/>
    <w:rsid w:val="00DA21D8"/>
    <w:rsid w:val="00DA4377"/>
    <w:rsid w:val="00DA7D6E"/>
    <w:rsid w:val="00DC1E7B"/>
    <w:rsid w:val="00E05B55"/>
    <w:rsid w:val="00E17431"/>
    <w:rsid w:val="00E17E78"/>
    <w:rsid w:val="00E2501D"/>
    <w:rsid w:val="00E6739B"/>
    <w:rsid w:val="00E71038"/>
    <w:rsid w:val="00E82908"/>
    <w:rsid w:val="00EA1CF1"/>
    <w:rsid w:val="00EC2FEF"/>
    <w:rsid w:val="00EE0C43"/>
    <w:rsid w:val="00F01263"/>
    <w:rsid w:val="00F32FF0"/>
    <w:rsid w:val="00F428A1"/>
    <w:rsid w:val="00F43BF1"/>
    <w:rsid w:val="00F7066C"/>
    <w:rsid w:val="00F73744"/>
    <w:rsid w:val="00FA241A"/>
    <w:rsid w:val="00FA4787"/>
  </w:rsids>
  <m:mathPr>
    <m:mathFont m:val="Cambria Math"/>
    <m:brkBin m:val="before"/>
    <m:brkBinSub m:val="--"/>
    <m:smallFrac m:val="0"/>
    <m:dispDef/>
    <m:lMargin m:val="0"/>
    <m:rMargin m:val="0"/>
    <m:defJc m:val="centerGroup"/>
    <m:wrapIndent m:val="1440"/>
    <m:intLim m:val="subSup"/>
    <m:naryLim m:val="undOvr"/>
  </m:mathPr>
  <w:themeFontLang w:val="de-DE" w:eastAsia="de-DE"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0176B6"/>
  <w15:chartTrackingRefBased/>
  <w15:docId w15:val="{83A38A2B-536E-43F0-9DB6-459B3404FF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de-DE" w:eastAsia="en-US" w:bidi="ar-SA"/>
      </w:rPr>
    </w:rPrDefault>
    <w:pPrDefault/>
  </w:docDefaults>
  <w:latentStyles w:defLockedState="0" w:defUIPriority="99" w:defSemiHidden="0" w:defUnhideWhenUsed="0" w:defQFormat="0" w:count="376">
    <w:lsdException w:name="Normal" w:uiPriority="0" w:qFormat="1"/>
    <w:lsdException w:name="heading 1" w:uiPriority="1" w:qFormat="1"/>
    <w:lsdException w:name="heading 2" w:uiPriority="1" w:qFormat="1"/>
    <w:lsdException w:name="heading 3" w:uiPriority="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1" w:qFormat="1"/>
    <w:lsdException w:name="Emphasis" w:semiHidden="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Pr>
      <w:noProof/>
      <w:lang w:val="en-US"/>
    </w:rPr>
  </w:style>
  <w:style w:type="paragraph" w:styleId="berschrift1">
    <w:name w:val="heading 1"/>
    <w:basedOn w:val="Standard"/>
    <w:next w:val="Standard"/>
    <w:link w:val="berschrift1Zchn"/>
    <w:uiPriority w:val="1"/>
    <w:qFormat/>
    <w:pPr>
      <w:keepNext/>
      <w:keepLines/>
      <w:numPr>
        <w:numId w:val="1"/>
      </w:numPr>
      <w:ind w:left="0" w:firstLine="0"/>
      <w:outlineLvl w:val="0"/>
    </w:pPr>
    <w:rPr>
      <w:rFonts w:asciiTheme="majorHAnsi" w:eastAsiaTheme="majorEastAsia" w:hAnsiTheme="majorHAnsi" w:cstheme="majorBidi"/>
      <w:b/>
      <w:color w:val="008E60" w:themeColor="accent1" w:themeShade="BF"/>
      <w:sz w:val="24"/>
      <w:szCs w:val="32"/>
    </w:rPr>
  </w:style>
  <w:style w:type="paragraph" w:styleId="berschrift2">
    <w:name w:val="heading 2"/>
    <w:basedOn w:val="Standard"/>
    <w:next w:val="Standard"/>
    <w:link w:val="berschrift2Zchn"/>
    <w:uiPriority w:val="1"/>
    <w:qFormat/>
    <w:pPr>
      <w:keepNext/>
      <w:keepLines/>
      <w:numPr>
        <w:ilvl w:val="1"/>
        <w:numId w:val="1"/>
      </w:numPr>
      <w:ind w:left="0" w:firstLine="0"/>
      <w:outlineLvl w:val="1"/>
    </w:pPr>
    <w:rPr>
      <w:rFonts w:ascii="Syntegon Medium" w:eastAsiaTheme="majorEastAsia" w:hAnsi="Syntegon Medium" w:cstheme="majorBidi"/>
      <w:color w:val="008E60" w:themeColor="accent1" w:themeShade="BF"/>
      <w:szCs w:val="26"/>
    </w:rPr>
  </w:style>
  <w:style w:type="paragraph" w:styleId="berschrift3">
    <w:name w:val="heading 3"/>
    <w:basedOn w:val="Standard"/>
    <w:next w:val="Standard"/>
    <w:link w:val="berschrift3Zchn"/>
    <w:uiPriority w:val="1"/>
    <w:qFormat/>
    <w:pPr>
      <w:keepNext/>
      <w:keepLines/>
      <w:numPr>
        <w:ilvl w:val="2"/>
        <w:numId w:val="1"/>
      </w:numPr>
      <w:ind w:left="0" w:firstLine="0"/>
      <w:outlineLvl w:val="2"/>
    </w:pPr>
    <w:rPr>
      <w:rFonts w:ascii="Syntegon Medium" w:eastAsiaTheme="majorEastAsia" w:hAnsi="Syntegon Medium" w:cstheme="majorBidi"/>
      <w:color w:val="005E40" w:themeColor="accent1" w:themeShade="7F"/>
      <w:szCs w:val="24"/>
    </w:rPr>
  </w:style>
  <w:style w:type="paragraph" w:styleId="berschrift4">
    <w:name w:val="heading 4"/>
    <w:basedOn w:val="Standard"/>
    <w:next w:val="Standard"/>
    <w:link w:val="berschrift4Zchn"/>
    <w:uiPriority w:val="9"/>
    <w:semiHidden/>
    <w:qFormat/>
    <w:pPr>
      <w:keepNext/>
      <w:keepLines/>
      <w:numPr>
        <w:ilvl w:val="3"/>
        <w:numId w:val="1"/>
      </w:numPr>
      <w:spacing w:before="40"/>
      <w:outlineLvl w:val="3"/>
    </w:pPr>
    <w:rPr>
      <w:rFonts w:asciiTheme="majorHAnsi" w:eastAsiaTheme="majorEastAsia" w:hAnsiTheme="majorHAnsi" w:cstheme="majorBidi"/>
      <w:i/>
      <w:iCs/>
      <w:color w:val="008E60" w:themeColor="accent1" w:themeShade="BF"/>
    </w:rPr>
  </w:style>
  <w:style w:type="paragraph" w:styleId="berschrift5">
    <w:name w:val="heading 5"/>
    <w:basedOn w:val="Standard"/>
    <w:next w:val="Standard"/>
    <w:link w:val="berschrift5Zchn"/>
    <w:uiPriority w:val="9"/>
    <w:semiHidden/>
    <w:unhideWhenUsed/>
    <w:qFormat/>
    <w:pPr>
      <w:keepNext/>
      <w:keepLines/>
      <w:numPr>
        <w:ilvl w:val="4"/>
        <w:numId w:val="1"/>
      </w:numPr>
      <w:spacing w:before="40"/>
      <w:outlineLvl w:val="4"/>
    </w:pPr>
    <w:rPr>
      <w:rFonts w:asciiTheme="majorHAnsi" w:eastAsiaTheme="majorEastAsia" w:hAnsiTheme="majorHAnsi" w:cstheme="majorBidi"/>
      <w:color w:val="008E60" w:themeColor="accent1" w:themeShade="BF"/>
    </w:rPr>
  </w:style>
  <w:style w:type="paragraph" w:styleId="berschrift6">
    <w:name w:val="heading 6"/>
    <w:basedOn w:val="Standard"/>
    <w:next w:val="Standard"/>
    <w:link w:val="berschrift6Zchn"/>
    <w:uiPriority w:val="9"/>
    <w:semiHidden/>
    <w:unhideWhenUsed/>
    <w:qFormat/>
    <w:pPr>
      <w:keepNext/>
      <w:keepLines/>
      <w:numPr>
        <w:ilvl w:val="5"/>
        <w:numId w:val="1"/>
      </w:numPr>
      <w:spacing w:before="40"/>
      <w:outlineLvl w:val="5"/>
    </w:pPr>
    <w:rPr>
      <w:rFonts w:asciiTheme="majorHAnsi" w:eastAsiaTheme="majorEastAsia" w:hAnsiTheme="majorHAnsi" w:cstheme="majorBidi"/>
      <w:color w:val="005E40" w:themeColor="accent1" w:themeShade="7F"/>
    </w:rPr>
  </w:style>
  <w:style w:type="paragraph" w:styleId="berschrift7">
    <w:name w:val="heading 7"/>
    <w:basedOn w:val="Standard"/>
    <w:next w:val="Standard"/>
    <w:link w:val="berschrift7Zchn"/>
    <w:uiPriority w:val="9"/>
    <w:semiHidden/>
    <w:unhideWhenUsed/>
    <w:qFormat/>
    <w:pPr>
      <w:keepNext/>
      <w:keepLines/>
      <w:numPr>
        <w:ilvl w:val="6"/>
        <w:numId w:val="1"/>
      </w:numPr>
      <w:spacing w:before="40"/>
      <w:outlineLvl w:val="6"/>
    </w:pPr>
    <w:rPr>
      <w:rFonts w:asciiTheme="majorHAnsi" w:eastAsiaTheme="majorEastAsia" w:hAnsiTheme="majorHAnsi" w:cstheme="majorBidi"/>
      <w:i/>
      <w:iCs/>
      <w:color w:val="005E40" w:themeColor="accent1" w:themeShade="7F"/>
    </w:rPr>
  </w:style>
  <w:style w:type="paragraph" w:styleId="berschrift8">
    <w:name w:val="heading 8"/>
    <w:basedOn w:val="Standard"/>
    <w:next w:val="Standard"/>
    <w:link w:val="berschrift8Zchn"/>
    <w:uiPriority w:val="9"/>
    <w:semiHidden/>
    <w:unhideWhenUsed/>
    <w:qFormat/>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iPriority w:val="9"/>
    <w:semiHidden/>
    <w:unhideWhenUsed/>
    <w:qFormat/>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einLeerraum">
    <w:name w:val="No Spacing"/>
    <w:uiPriority w:val="1"/>
    <w:semiHidden/>
    <w:rPr>
      <w:sz w:val="18"/>
    </w:rPr>
  </w:style>
  <w:style w:type="character" w:customStyle="1" w:styleId="berschrift1Zchn">
    <w:name w:val="Überschrift 1 Zchn"/>
    <w:basedOn w:val="Absatz-Standardschriftart"/>
    <w:link w:val="berschrift1"/>
    <w:uiPriority w:val="1"/>
    <w:rPr>
      <w:rFonts w:asciiTheme="majorHAnsi" w:eastAsiaTheme="majorEastAsia" w:hAnsiTheme="majorHAnsi" w:cstheme="majorBidi"/>
      <w:b/>
      <w:color w:val="008E60" w:themeColor="accent1" w:themeShade="BF"/>
      <w:sz w:val="24"/>
      <w:szCs w:val="32"/>
    </w:rPr>
  </w:style>
  <w:style w:type="paragraph" w:styleId="Titel">
    <w:name w:val="Title"/>
    <w:basedOn w:val="Standard"/>
    <w:next w:val="Standard"/>
    <w:link w:val="TitelZchn"/>
    <w:uiPriority w:val="1"/>
    <w:qFormat/>
    <w:pPr>
      <w:contextualSpacing/>
    </w:pPr>
    <w:rPr>
      <w:rFonts w:asciiTheme="majorHAnsi" w:eastAsiaTheme="majorEastAsia" w:hAnsiTheme="majorHAnsi" w:cstheme="majorBidi"/>
      <w:spacing w:val="-10"/>
      <w:kern w:val="28"/>
      <w:sz w:val="28"/>
      <w:szCs w:val="56"/>
    </w:rPr>
  </w:style>
  <w:style w:type="character" w:customStyle="1" w:styleId="TitelZchn">
    <w:name w:val="Titel Zchn"/>
    <w:basedOn w:val="Absatz-Standardschriftart"/>
    <w:link w:val="Titel"/>
    <w:uiPriority w:val="1"/>
    <w:rPr>
      <w:rFonts w:asciiTheme="majorHAnsi" w:eastAsiaTheme="majorEastAsia" w:hAnsiTheme="majorHAnsi" w:cstheme="majorBidi"/>
      <w:spacing w:val="-10"/>
      <w:kern w:val="28"/>
      <w:sz w:val="28"/>
      <w:szCs w:val="56"/>
    </w:rPr>
  </w:style>
  <w:style w:type="character" w:customStyle="1" w:styleId="berschrift2Zchn">
    <w:name w:val="Überschrift 2 Zchn"/>
    <w:basedOn w:val="Absatz-Standardschriftart"/>
    <w:link w:val="berschrift2"/>
    <w:uiPriority w:val="1"/>
    <w:rPr>
      <w:rFonts w:ascii="Syntegon Medium" w:eastAsiaTheme="majorEastAsia" w:hAnsi="Syntegon Medium" w:cstheme="majorBidi"/>
      <w:color w:val="008E60" w:themeColor="accent1" w:themeShade="BF"/>
      <w:sz w:val="20"/>
      <w:szCs w:val="26"/>
    </w:rPr>
  </w:style>
  <w:style w:type="character" w:customStyle="1" w:styleId="berschrift3Zchn">
    <w:name w:val="Überschrift 3 Zchn"/>
    <w:basedOn w:val="Absatz-Standardschriftart"/>
    <w:link w:val="berschrift3"/>
    <w:uiPriority w:val="1"/>
    <w:rPr>
      <w:rFonts w:ascii="Syntegon Medium" w:eastAsiaTheme="majorEastAsia" w:hAnsi="Syntegon Medium" w:cstheme="majorBidi"/>
      <w:color w:val="005E40" w:themeColor="accent1" w:themeShade="7F"/>
      <w:sz w:val="20"/>
      <w:szCs w:val="24"/>
    </w:rPr>
  </w:style>
  <w:style w:type="character" w:customStyle="1" w:styleId="berschrift4Zchn">
    <w:name w:val="Überschrift 4 Zchn"/>
    <w:basedOn w:val="Absatz-Standardschriftart"/>
    <w:link w:val="berschrift4"/>
    <w:uiPriority w:val="9"/>
    <w:semiHidden/>
    <w:rPr>
      <w:rFonts w:asciiTheme="majorHAnsi" w:eastAsiaTheme="majorEastAsia" w:hAnsiTheme="majorHAnsi" w:cstheme="majorBidi"/>
      <w:i/>
      <w:iCs/>
      <w:color w:val="008E60" w:themeColor="accent1" w:themeShade="BF"/>
      <w:sz w:val="18"/>
    </w:rPr>
  </w:style>
  <w:style w:type="character" w:customStyle="1" w:styleId="berschrift5Zchn">
    <w:name w:val="Überschrift 5 Zchn"/>
    <w:basedOn w:val="Absatz-Standardschriftart"/>
    <w:link w:val="berschrift5"/>
    <w:uiPriority w:val="9"/>
    <w:semiHidden/>
    <w:rPr>
      <w:rFonts w:asciiTheme="majorHAnsi" w:eastAsiaTheme="majorEastAsia" w:hAnsiTheme="majorHAnsi" w:cstheme="majorBidi"/>
      <w:color w:val="008E60" w:themeColor="accent1" w:themeShade="BF"/>
      <w:sz w:val="18"/>
    </w:rPr>
  </w:style>
  <w:style w:type="character" w:customStyle="1" w:styleId="berschrift6Zchn">
    <w:name w:val="Überschrift 6 Zchn"/>
    <w:basedOn w:val="Absatz-Standardschriftart"/>
    <w:link w:val="berschrift6"/>
    <w:uiPriority w:val="9"/>
    <w:semiHidden/>
    <w:rPr>
      <w:rFonts w:asciiTheme="majorHAnsi" w:eastAsiaTheme="majorEastAsia" w:hAnsiTheme="majorHAnsi" w:cstheme="majorBidi"/>
      <w:color w:val="005E40" w:themeColor="accent1" w:themeShade="7F"/>
      <w:sz w:val="18"/>
    </w:rPr>
  </w:style>
  <w:style w:type="character" w:customStyle="1" w:styleId="berschrift7Zchn">
    <w:name w:val="Überschrift 7 Zchn"/>
    <w:basedOn w:val="Absatz-Standardschriftart"/>
    <w:link w:val="berschrift7"/>
    <w:uiPriority w:val="9"/>
    <w:semiHidden/>
    <w:rPr>
      <w:rFonts w:asciiTheme="majorHAnsi" w:eastAsiaTheme="majorEastAsia" w:hAnsiTheme="majorHAnsi" w:cstheme="majorBidi"/>
      <w:i/>
      <w:iCs/>
      <w:color w:val="005E40" w:themeColor="accent1" w:themeShade="7F"/>
      <w:sz w:val="18"/>
    </w:rPr>
  </w:style>
  <w:style w:type="character" w:customStyle="1" w:styleId="berschrift8Zchn">
    <w:name w:val="Überschrift 8 Zchn"/>
    <w:basedOn w:val="Absatz-Standardschriftart"/>
    <w:link w:val="berschrift8"/>
    <w:uiPriority w:val="9"/>
    <w:semiHidden/>
    <w:rPr>
      <w:rFonts w:asciiTheme="majorHAnsi" w:eastAsiaTheme="majorEastAsia" w:hAnsiTheme="majorHAnsi" w:cstheme="majorBidi"/>
      <w:color w:val="272727" w:themeColor="text1" w:themeTint="D8"/>
      <w:sz w:val="21"/>
      <w:szCs w:val="21"/>
    </w:rPr>
  </w:style>
  <w:style w:type="character" w:customStyle="1" w:styleId="berschrift9Zchn">
    <w:name w:val="Überschrift 9 Zchn"/>
    <w:basedOn w:val="Absatz-Standardschriftart"/>
    <w:link w:val="berschrift9"/>
    <w:uiPriority w:val="9"/>
    <w:semiHidden/>
    <w:rPr>
      <w:rFonts w:asciiTheme="majorHAnsi" w:eastAsiaTheme="majorEastAsia" w:hAnsiTheme="majorHAnsi" w:cstheme="majorBidi"/>
      <w:i/>
      <w:iCs/>
      <w:color w:val="272727" w:themeColor="text1" w:themeTint="D8"/>
      <w:sz w:val="21"/>
      <w:szCs w:val="21"/>
    </w:rPr>
  </w:style>
  <w:style w:type="character" w:styleId="Fett">
    <w:name w:val="Strong"/>
    <w:basedOn w:val="Absatz-Standardschriftart"/>
    <w:uiPriority w:val="1"/>
    <w:qFormat/>
    <w:rPr>
      <w:b/>
      <w:bCs/>
    </w:rPr>
  </w:style>
  <w:style w:type="paragraph" w:styleId="Kopfzeile">
    <w:name w:val="header"/>
    <w:basedOn w:val="Standard"/>
    <w:link w:val="KopfzeileZchn"/>
    <w:uiPriority w:val="99"/>
    <w:unhideWhenUsed/>
    <w:pPr>
      <w:tabs>
        <w:tab w:val="center" w:pos="4536"/>
        <w:tab w:val="right" w:pos="9072"/>
      </w:tabs>
    </w:pPr>
  </w:style>
  <w:style w:type="character" w:customStyle="1" w:styleId="KopfzeileZchn">
    <w:name w:val="Kopfzeile Zchn"/>
    <w:basedOn w:val="Absatz-Standardschriftart"/>
    <w:link w:val="Kopfzeile"/>
    <w:uiPriority w:val="99"/>
    <w:rPr>
      <w:sz w:val="18"/>
    </w:rPr>
  </w:style>
  <w:style w:type="paragraph" w:styleId="Fuzeile">
    <w:name w:val="footer"/>
    <w:basedOn w:val="Standard"/>
    <w:link w:val="FuzeileZchn"/>
    <w:uiPriority w:val="99"/>
    <w:unhideWhenUsed/>
    <w:pPr>
      <w:tabs>
        <w:tab w:val="center" w:pos="4536"/>
        <w:tab w:val="right" w:pos="9072"/>
      </w:tabs>
    </w:pPr>
  </w:style>
  <w:style w:type="character" w:customStyle="1" w:styleId="FuzeileZchn">
    <w:name w:val="Fußzeile Zchn"/>
    <w:basedOn w:val="Absatz-Standardschriftart"/>
    <w:link w:val="Fuzeile"/>
    <w:uiPriority w:val="99"/>
    <w:rPr>
      <w:sz w:val="18"/>
    </w:rPr>
  </w:style>
  <w:style w:type="table" w:styleId="Tabellenraster">
    <w:name w:val="Table Grid"/>
    <w:basedOn w:val="NormaleTabelle"/>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tzhaltertext">
    <w:name w:val="Placeholder Text"/>
    <w:basedOn w:val="Absatz-Standardschriftart"/>
    <w:uiPriority w:val="99"/>
    <w:semiHidden/>
    <w:rPr>
      <w:color w:val="808080"/>
    </w:rPr>
  </w:style>
  <w:style w:type="character" w:styleId="Hyperlink">
    <w:name w:val="Hyperlink"/>
    <w:basedOn w:val="Absatz-Standardschriftart"/>
    <w:uiPriority w:val="99"/>
    <w:unhideWhenUsed/>
    <w:rPr>
      <w:color w:val="00BE82" w:themeColor="hyperlink"/>
      <w:u w:val="single"/>
    </w:rPr>
  </w:style>
  <w:style w:type="character" w:customStyle="1" w:styleId="NichtaufgelsteErwhnung1">
    <w:name w:val="Nicht aufgelöste Erwähnung1"/>
    <w:basedOn w:val="Absatz-Standardschriftart"/>
    <w:uiPriority w:val="99"/>
    <w:semiHidden/>
    <w:unhideWhenUsed/>
    <w:rPr>
      <w:color w:val="605E5C"/>
      <w:shd w:val="clear" w:color="auto" w:fill="E1DFDD"/>
    </w:rPr>
  </w:style>
  <w:style w:type="paragraph" w:styleId="Listenabsatz">
    <w:name w:val="List Paragraph"/>
    <w:basedOn w:val="Standard"/>
    <w:uiPriority w:val="34"/>
    <w:qFormat/>
    <w:rsid w:val="002017D5"/>
    <w:pPr>
      <w:ind w:left="720"/>
      <w:contextualSpacing/>
    </w:pPr>
  </w:style>
  <w:style w:type="paragraph" w:styleId="Sprechblasentext">
    <w:name w:val="Balloon Text"/>
    <w:basedOn w:val="Standard"/>
    <w:link w:val="SprechblasentextZchn"/>
    <w:uiPriority w:val="99"/>
    <w:semiHidden/>
    <w:unhideWhenUsed/>
    <w:rsid w:val="002017D5"/>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2017D5"/>
    <w:rPr>
      <w:rFonts w:ascii="Segoe UI" w:hAnsi="Segoe UI" w:cs="Segoe UI"/>
      <w:noProof/>
      <w:sz w:val="18"/>
      <w:szCs w:val="18"/>
      <w:lang w:val="en-US"/>
    </w:rPr>
  </w:style>
  <w:style w:type="character" w:customStyle="1" w:styleId="NichtaufgelsteErwhnung2">
    <w:name w:val="Nicht aufgelöste Erwähnung2"/>
    <w:basedOn w:val="Absatz-Standardschriftart"/>
    <w:uiPriority w:val="99"/>
    <w:semiHidden/>
    <w:unhideWhenUsed/>
    <w:rsid w:val="005E5D1C"/>
    <w:rPr>
      <w:color w:val="605E5C"/>
      <w:shd w:val="clear" w:color="auto" w:fill="E1DFDD"/>
    </w:rPr>
  </w:style>
  <w:style w:type="character" w:styleId="Kommentarzeichen">
    <w:name w:val="annotation reference"/>
    <w:basedOn w:val="Absatz-Standardschriftart"/>
    <w:uiPriority w:val="99"/>
    <w:semiHidden/>
    <w:unhideWhenUsed/>
    <w:rsid w:val="002A7147"/>
    <w:rPr>
      <w:sz w:val="16"/>
      <w:szCs w:val="16"/>
    </w:rPr>
  </w:style>
  <w:style w:type="paragraph" w:styleId="Kommentartext">
    <w:name w:val="annotation text"/>
    <w:basedOn w:val="Standard"/>
    <w:link w:val="KommentartextZchn"/>
    <w:uiPriority w:val="99"/>
    <w:unhideWhenUsed/>
    <w:rsid w:val="002A7147"/>
  </w:style>
  <w:style w:type="character" w:customStyle="1" w:styleId="KommentartextZchn">
    <w:name w:val="Kommentartext Zchn"/>
    <w:basedOn w:val="Absatz-Standardschriftart"/>
    <w:link w:val="Kommentartext"/>
    <w:uiPriority w:val="99"/>
    <w:rsid w:val="002A7147"/>
    <w:rPr>
      <w:noProof/>
      <w:lang w:val="en-US"/>
    </w:rPr>
  </w:style>
  <w:style w:type="paragraph" w:styleId="Kommentarthema">
    <w:name w:val="annotation subject"/>
    <w:basedOn w:val="Kommentartext"/>
    <w:next w:val="Kommentartext"/>
    <w:link w:val="KommentarthemaZchn"/>
    <w:uiPriority w:val="99"/>
    <w:semiHidden/>
    <w:unhideWhenUsed/>
    <w:rsid w:val="002A7147"/>
    <w:rPr>
      <w:b/>
      <w:bCs/>
    </w:rPr>
  </w:style>
  <w:style w:type="character" w:customStyle="1" w:styleId="KommentarthemaZchn">
    <w:name w:val="Kommentarthema Zchn"/>
    <w:basedOn w:val="KommentartextZchn"/>
    <w:link w:val="Kommentarthema"/>
    <w:uiPriority w:val="99"/>
    <w:semiHidden/>
    <w:rsid w:val="002A7147"/>
    <w:rPr>
      <w:b/>
      <w:bCs/>
      <w:noProof/>
      <w:lang w:val="en-US"/>
    </w:rPr>
  </w:style>
  <w:style w:type="character" w:customStyle="1" w:styleId="NichtaufgelsteErwhnung3">
    <w:name w:val="Nicht aufgelöste Erwähnung3"/>
    <w:basedOn w:val="Absatz-Standardschriftart"/>
    <w:uiPriority w:val="99"/>
    <w:semiHidden/>
    <w:unhideWhenUsed/>
    <w:rsid w:val="00C72C52"/>
    <w:rPr>
      <w:color w:val="605E5C"/>
      <w:shd w:val="clear" w:color="auto" w:fill="E1DFDD"/>
    </w:rPr>
  </w:style>
  <w:style w:type="paragraph" w:customStyle="1" w:styleId="Press">
    <w:name w:val="Press"/>
    <w:basedOn w:val="Titel"/>
    <w:rsid w:val="00B16E92"/>
    <w:pPr>
      <w:spacing w:after="300"/>
      <w:contextualSpacing w:val="0"/>
    </w:pPr>
    <w:rPr>
      <w:rFonts w:ascii="Arial" w:eastAsia="Times New Roman" w:hAnsi="Arial" w:cs="Times New Roman"/>
      <w:b/>
      <w:noProof w:val="0"/>
      <w:spacing w:val="5"/>
      <w:szCs w:val="52"/>
    </w:rPr>
  </w:style>
  <w:style w:type="character" w:customStyle="1" w:styleId="tlid-translation">
    <w:name w:val="tlid-translation"/>
    <w:basedOn w:val="Absatz-Standardschriftart"/>
    <w:rsid w:val="00A35D2F"/>
  </w:style>
  <w:style w:type="paragraph" w:styleId="berarbeitung">
    <w:name w:val="Revision"/>
    <w:hidden/>
    <w:uiPriority w:val="99"/>
    <w:semiHidden/>
    <w:rsid w:val="009D6DE4"/>
    <w:rPr>
      <w:noProof/>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83124703">
      <w:bodyDiv w:val="1"/>
      <w:marLeft w:val="0"/>
      <w:marRight w:val="0"/>
      <w:marTop w:val="0"/>
      <w:marBottom w:val="0"/>
      <w:divBdr>
        <w:top w:val="none" w:sz="0" w:space="0" w:color="auto"/>
        <w:left w:val="none" w:sz="0" w:space="0" w:color="auto"/>
        <w:bottom w:val="none" w:sz="0" w:space="0" w:color="auto"/>
        <w:right w:val="none" w:sz="0" w:space="0" w:color="auto"/>
      </w:divBdr>
    </w:div>
    <w:div w:id="10433645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2.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http://www.syntegon.com" TargetMode="External"/><Relationship Id="rId10" Type="http://schemas.openxmlformats.org/officeDocument/2006/relationships/image" Target="media/image3.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jela.grubesa@syntegon.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dmin.VM-W764-CUSTOMI\AppData\Local\s.a.x.%20Software%20GmbH\MasterLayout\cache\template\externalletter_a4_5.dotx" TargetMode="External"/></Relationships>
</file>

<file path=word/theme/theme1.xml><?xml version="1.0" encoding="utf-8"?>
<a:theme xmlns:a="http://schemas.openxmlformats.org/drawingml/2006/main" name="Office">
  <a:themeElements>
    <a:clrScheme name="Syntegon">
      <a:dk1>
        <a:sysClr val="windowText" lastClr="000000"/>
      </a:dk1>
      <a:lt1>
        <a:srgbClr val="FFFFFF"/>
      </a:lt1>
      <a:dk2>
        <a:srgbClr val="00BE82"/>
      </a:dk2>
      <a:lt2>
        <a:srgbClr val="FFFFFF"/>
      </a:lt2>
      <a:accent1>
        <a:srgbClr val="00BE82"/>
      </a:accent1>
      <a:accent2>
        <a:srgbClr val="000000"/>
      </a:accent2>
      <a:accent3>
        <a:srgbClr val="28323C"/>
      </a:accent3>
      <a:accent4>
        <a:srgbClr val="E1E1E1"/>
      </a:accent4>
      <a:accent5>
        <a:srgbClr val="99E5CD"/>
      </a:accent5>
      <a:accent6>
        <a:srgbClr val="A9ADB1"/>
      </a:accent6>
      <a:hlink>
        <a:srgbClr val="00BE82"/>
      </a:hlink>
      <a:folHlink>
        <a:srgbClr val="99E5CD"/>
      </a:folHlink>
    </a:clrScheme>
    <a:fontScheme name="Syntegon">
      <a:majorFont>
        <a:latin typeface="Syntegon"/>
        <a:ea typeface="SyntegonGlobalCN"/>
        <a:cs typeface=""/>
      </a:majorFont>
      <a:minorFont>
        <a:latin typeface="Syntegon"/>
        <a:ea typeface="SyntegonGlobalCN"/>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344902-1A7F-4CAB-A120-9634BA2F5C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externalletter_a4_5</Template>
  <TotalTime>0</TotalTime>
  <Pages>4</Pages>
  <Words>971</Words>
  <Characters>6122</Characters>
  <Application>Microsoft Office Word</Application>
  <DocSecurity>0</DocSecurity>
  <Lines>51</Lines>
  <Paragraphs>14</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Externer Brief</vt:lpstr>
      <vt:lpstr>Externer Brief</vt:lpstr>
    </vt:vector>
  </TitlesOfParts>
  <Company/>
  <LinksUpToDate>false</LinksUpToDate>
  <CharactersWithSpaces>7079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Externer Brief</dc:title>
  <dc:subject/>
  <dc:creator>s.a.x. Customizing</dc:creator>
  <cp:keywords/>
  <dc:description/>
  <cp:lastModifiedBy>Commha Consulting</cp:lastModifiedBy>
  <cp:revision>2</cp:revision>
  <cp:lastPrinted>2019-12-04T09:24:00Z</cp:lastPrinted>
  <dcterms:created xsi:type="dcterms:W3CDTF">2023-10-09T07:57:00Z</dcterms:created>
  <dcterms:modified xsi:type="dcterms:W3CDTF">2023-10-09T07:57:00Z</dcterms:modified>
</cp:coreProperties>
</file>