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79E4" w14:textId="77777777" w:rsidR="00A50A48" w:rsidRPr="00DE4A4B" w:rsidRDefault="00A344DF">
      <w:pPr>
        <w:rPr>
          <w:rFonts w:ascii="Syntegon" w:hAnsi="Syntegon"/>
          <w:sz w:val="22"/>
          <w:szCs w:val="22"/>
        </w:rPr>
      </w:pPr>
      <w:r w:rsidRPr="00DE4A4B">
        <w:rPr>
          <w:rFonts w:ascii="Syntegon" w:hAnsi="Syntegon"/>
          <w:noProof/>
          <w:sz w:val="22"/>
          <w:szCs w:val="22"/>
          <w:lang w:val="en-US"/>
        </w:rPr>
        <mc:AlternateContent>
          <mc:Choice Requires="wps">
            <w:drawing>
              <wp:anchor distT="0" distB="0" distL="114300" distR="114300" simplePos="0" relativeHeight="251658240" behindDoc="0" locked="0" layoutInCell="1" allowOverlap="1" wp14:anchorId="3C18F9C8" wp14:editId="25334600">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45045E3C" w14:textId="77777777" w:rsidR="00F23C4A" w:rsidRDefault="00F23C4A">
                            <w:pPr>
                              <w:autoSpaceDE w:val="0"/>
                              <w:autoSpaceDN w:val="0"/>
                              <w:adjustRightInd w:val="0"/>
                              <w:rPr>
                                <w:rFonts w:ascii="Syntegon-Bold" w:hAnsi="Syntegon-Bold" w:cs="Syntegon-Bold"/>
                                <w:b/>
                                <w:bCs/>
                                <w:color w:val="000000"/>
                                <w:sz w:val="28"/>
                                <w:szCs w:val="28"/>
                              </w:rPr>
                            </w:pPr>
                            <w:r>
                              <w:rPr>
                                <w:rFonts w:ascii="Syntegon-Bold" w:hAnsi="Syntegon-Bold" w:cs="Syntegon-Bold"/>
                                <w:b/>
                                <w:bCs/>
                                <w:color w:val="000000"/>
                                <w:sz w:val="28"/>
                                <w:szCs w:val="28"/>
                              </w:rPr>
                              <w:t>Presseinformation</w:t>
                            </w:r>
                          </w:p>
                          <w:p w14:paraId="539FF432" w14:textId="77777777" w:rsidR="00F23C4A" w:rsidRDefault="00F23C4A">
                            <w:r>
                              <w:rPr>
                                <w:rFonts w:ascii="Syntegon-Regular" w:hAnsi="Syntegon-Regular" w:cs="Syntegon-Regular"/>
                                <w:color w:val="000000"/>
                                <w:sz w:val="28"/>
                                <w:szCs w:val="28"/>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C18F9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" filled="f" stroked="f" strokeweight=".5pt">
                <v:textbox style="mso-fit-shape-to-text:t" inset="0,0,0,0">
                  <w:txbxContent>
                    <w:p w14:paraId="45045E3C" w14:textId="77777777" w:rsidR="00F23C4A" w:rsidRDefault="00F23C4A">
                      <w:pPr>
                        <w:autoSpaceDE w:val="0"/>
                        <w:autoSpaceDN w:val="0"/>
                        <w:adjustRightInd w:val="0"/>
                        <w:rPr>
                          <w:rFonts w:ascii="Syntegon-Bold" w:hAnsi="Syntegon-Bold" w:cs="Syntegon-Bold"/>
                          <w:b/>
                          <w:bCs/>
                          <w:color w:val="000000"/>
                          <w:sz w:val="28"/>
                          <w:szCs w:val="28"/>
                        </w:rPr>
                      </w:pPr>
                      <w:r>
                        <w:rPr>
                          <w:rFonts w:ascii="Syntegon-Bold" w:hAnsi="Syntegon-Bold" w:cs="Syntegon-Bold"/>
                          <w:b/>
                          <w:bCs/>
                          <w:color w:val="000000"/>
                          <w:sz w:val="28"/>
                          <w:szCs w:val="28"/>
                        </w:rPr>
                        <w:t>Presseinformation</w:t>
                      </w:r>
                    </w:p>
                    <w:p w14:paraId="539FF432" w14:textId="77777777" w:rsidR="00F23C4A" w:rsidRDefault="00F23C4A">
                      <w:r>
                        <w:rPr>
                          <w:rFonts w:ascii="Syntegon-Regular" w:hAnsi="Syntegon-Regular" w:cs="Syntegon-Regular"/>
                          <w:color w:val="000000"/>
                          <w:sz w:val="28"/>
                          <w:szCs w:val="28"/>
                        </w:rPr>
                        <w:t>Syntegon Technology</w:t>
                      </w:r>
                    </w:p>
                  </w:txbxContent>
                </v:textbox>
                <w10:wrap anchory="page"/>
              </v:shape>
            </w:pict>
          </mc:Fallback>
        </mc:AlternateContent>
      </w:r>
    </w:p>
    <w:p w14:paraId="3AA904AF" w14:textId="77777777" w:rsidR="007F232D" w:rsidRPr="00DE4A4B" w:rsidRDefault="007F232D">
      <w:pPr>
        <w:rPr>
          <w:rFonts w:ascii="Syntegon" w:hAnsi="Syntegon"/>
          <w:b/>
          <w:sz w:val="22"/>
          <w:szCs w:val="22"/>
        </w:rPr>
      </w:pPr>
    </w:p>
    <w:p w14:paraId="012573C9" w14:textId="77777777" w:rsidR="007F232D" w:rsidRPr="00DE4A4B" w:rsidRDefault="007F232D">
      <w:pPr>
        <w:rPr>
          <w:rFonts w:ascii="Syntegon" w:hAnsi="Syntegon"/>
          <w:b/>
          <w:sz w:val="22"/>
          <w:szCs w:val="22"/>
        </w:rPr>
      </w:pPr>
    </w:p>
    <w:p w14:paraId="14D7A111" w14:textId="77777777" w:rsidR="00243540" w:rsidRPr="00DE4A4B" w:rsidRDefault="00243540">
      <w:pPr>
        <w:rPr>
          <w:rFonts w:ascii="Syntegon" w:hAnsi="Syntegon"/>
          <w:b/>
          <w:sz w:val="22"/>
          <w:szCs w:val="22"/>
        </w:rPr>
      </w:pPr>
    </w:p>
    <w:p w14:paraId="2F4AC1C0" w14:textId="77777777" w:rsidR="00243540" w:rsidRPr="00DE4A4B" w:rsidRDefault="00243540">
      <w:pPr>
        <w:rPr>
          <w:rFonts w:ascii="Syntegon" w:hAnsi="Syntegon"/>
          <w:b/>
          <w:sz w:val="22"/>
          <w:szCs w:val="22"/>
        </w:rPr>
      </w:pPr>
    </w:p>
    <w:p w14:paraId="61F7A70C" w14:textId="77777777" w:rsidR="008020EF" w:rsidRPr="00E50FA5" w:rsidRDefault="008177BC">
      <w:pPr>
        <w:rPr>
          <w:rFonts w:ascii="Syntegon" w:hAnsi="Syntegon"/>
          <w:b/>
          <w:sz w:val="24"/>
          <w:szCs w:val="24"/>
        </w:rPr>
      </w:pPr>
      <w:r w:rsidRPr="00E50FA5">
        <w:rPr>
          <w:rFonts w:ascii="Syntegon" w:hAnsi="Syntegon"/>
          <w:b/>
          <w:sz w:val="24"/>
          <w:szCs w:val="24"/>
        </w:rPr>
        <w:t>interpack 2023</w:t>
      </w:r>
      <w:r w:rsidR="008E5570" w:rsidRPr="00E50FA5">
        <w:rPr>
          <w:rFonts w:ascii="Syntegon" w:hAnsi="Syntegon"/>
          <w:b/>
          <w:sz w:val="24"/>
          <w:szCs w:val="24"/>
        </w:rPr>
        <w:t xml:space="preserve">: Syntegon zeigt </w:t>
      </w:r>
      <w:r w:rsidR="00513E57" w:rsidRPr="00E50FA5">
        <w:rPr>
          <w:rFonts w:ascii="Syntegon" w:hAnsi="Syntegon"/>
          <w:b/>
          <w:sz w:val="24"/>
          <w:szCs w:val="24"/>
        </w:rPr>
        <w:t>flexible</w:t>
      </w:r>
      <w:r w:rsidR="00610443" w:rsidRPr="00E50FA5">
        <w:rPr>
          <w:rFonts w:ascii="Syntegon" w:hAnsi="Syntegon"/>
          <w:b/>
          <w:sz w:val="24"/>
          <w:szCs w:val="24"/>
        </w:rPr>
        <w:t xml:space="preserve"> </w:t>
      </w:r>
      <w:r w:rsidR="00305FF9" w:rsidRPr="00E50FA5">
        <w:rPr>
          <w:rFonts w:ascii="Syntegon" w:hAnsi="Syntegon"/>
          <w:b/>
          <w:sz w:val="24"/>
          <w:szCs w:val="24"/>
        </w:rPr>
        <w:t xml:space="preserve">Komplettlösung für Kaffee </w:t>
      </w:r>
      <w:r w:rsidR="00513E57" w:rsidRPr="00E50FA5">
        <w:rPr>
          <w:rFonts w:ascii="Syntegon" w:hAnsi="Syntegon"/>
          <w:b/>
          <w:sz w:val="24"/>
          <w:szCs w:val="24"/>
        </w:rPr>
        <w:t>mit integrierter I 4.0 Lösung</w:t>
      </w:r>
    </w:p>
    <w:p w14:paraId="74D053B5" w14:textId="77777777" w:rsidR="00632B10" w:rsidRPr="00DE4A4B" w:rsidRDefault="00632B10">
      <w:pPr>
        <w:rPr>
          <w:rFonts w:ascii="Syntegon" w:hAnsi="Syntegon"/>
          <w:b/>
          <w:sz w:val="22"/>
          <w:szCs w:val="22"/>
        </w:rPr>
      </w:pPr>
    </w:p>
    <w:p w14:paraId="77282EE7" w14:textId="77777777" w:rsidR="00FD3E7F" w:rsidRPr="00BE20AC" w:rsidRDefault="00305FF9" w:rsidP="00FD3E7F">
      <w:pPr>
        <w:pStyle w:val="Listenabsatz"/>
        <w:numPr>
          <w:ilvl w:val="0"/>
          <w:numId w:val="4"/>
        </w:numPr>
        <w:rPr>
          <w:rFonts w:ascii="Syntegon" w:hAnsi="Syntegon"/>
        </w:rPr>
      </w:pPr>
      <w:r w:rsidRPr="00BE20AC">
        <w:rPr>
          <w:rFonts w:ascii="Syntegon" w:hAnsi="Syntegon"/>
        </w:rPr>
        <w:t xml:space="preserve">Bewährte </w:t>
      </w:r>
      <w:r w:rsidR="00FD3E7F" w:rsidRPr="00BE20AC">
        <w:rPr>
          <w:rFonts w:ascii="Syntegon" w:hAnsi="Syntegon"/>
        </w:rPr>
        <w:t>PMX</w:t>
      </w:r>
      <w:r w:rsidRPr="00BE20AC">
        <w:rPr>
          <w:rFonts w:ascii="Syntegon" w:hAnsi="Syntegon"/>
        </w:rPr>
        <w:t xml:space="preserve"> überzeugt durch Flexibilität und</w:t>
      </w:r>
      <w:r w:rsidR="00FD3E7F" w:rsidRPr="00BE20AC">
        <w:rPr>
          <w:rFonts w:ascii="Syntegon" w:hAnsi="Syntegon"/>
        </w:rPr>
        <w:t xml:space="preserve"> Datenanalyse mit I4.0 </w:t>
      </w:r>
      <w:r w:rsidR="00367126" w:rsidRPr="00BE20AC">
        <w:rPr>
          <w:rFonts w:ascii="Syntegon" w:hAnsi="Syntegon"/>
        </w:rPr>
        <w:t>Lösung</w:t>
      </w:r>
    </w:p>
    <w:p w14:paraId="5B9C4056" w14:textId="77777777" w:rsidR="008C7D49" w:rsidRPr="00BE20AC" w:rsidRDefault="00305FF9" w:rsidP="00500136">
      <w:pPr>
        <w:pStyle w:val="Listenabsatz"/>
        <w:numPr>
          <w:ilvl w:val="0"/>
          <w:numId w:val="4"/>
        </w:numPr>
        <w:rPr>
          <w:rFonts w:ascii="Syntegon" w:hAnsi="Syntegon"/>
        </w:rPr>
      </w:pPr>
      <w:r w:rsidRPr="00BE20AC">
        <w:rPr>
          <w:rFonts w:ascii="Syntegon" w:hAnsi="Syntegon"/>
        </w:rPr>
        <w:t>N</w:t>
      </w:r>
      <w:r w:rsidR="007E0327" w:rsidRPr="00BE20AC">
        <w:rPr>
          <w:rFonts w:ascii="Syntegon" w:hAnsi="Syntegon"/>
        </w:rPr>
        <w:t>eue</w:t>
      </w:r>
      <w:r w:rsidRPr="00BE20AC">
        <w:rPr>
          <w:rFonts w:ascii="Syntegon" w:hAnsi="Syntegon"/>
        </w:rPr>
        <w:t>s</w:t>
      </w:r>
      <w:r w:rsidR="007E0327" w:rsidRPr="00BE20AC">
        <w:rPr>
          <w:rFonts w:ascii="Syntegon" w:hAnsi="Syntegon"/>
        </w:rPr>
        <w:t xml:space="preserve"> Syntegon </w:t>
      </w:r>
      <w:r w:rsidR="00BE36DA" w:rsidRPr="00BE20AC">
        <w:rPr>
          <w:rFonts w:ascii="Syntegon" w:hAnsi="Syntegon"/>
        </w:rPr>
        <w:t>Product Handling System</w:t>
      </w:r>
      <w:r w:rsidR="002C2FE8" w:rsidRPr="00BE20AC">
        <w:rPr>
          <w:rFonts w:ascii="Syntegon" w:hAnsi="Syntegon"/>
        </w:rPr>
        <w:t xml:space="preserve">: </w:t>
      </w:r>
      <w:r w:rsidR="5D48A30D" w:rsidRPr="00BE20AC">
        <w:rPr>
          <w:rFonts w:ascii="Syntegon" w:hAnsi="Syntegon"/>
        </w:rPr>
        <w:t>Maximale Flexibilität</w:t>
      </w:r>
      <w:r w:rsidR="009027FB" w:rsidRPr="00BE20AC">
        <w:rPr>
          <w:rFonts w:ascii="Syntegon" w:hAnsi="Syntegon"/>
        </w:rPr>
        <w:t xml:space="preserve"> durch </w:t>
      </w:r>
      <w:r w:rsidR="00811D16" w:rsidRPr="00BE20AC">
        <w:rPr>
          <w:rFonts w:ascii="Syntegon" w:hAnsi="Syntegon"/>
        </w:rPr>
        <w:t>elektromagnetische Schwebetechnik</w:t>
      </w:r>
      <w:r w:rsidR="00BE36DA" w:rsidRPr="00BE20AC">
        <w:rPr>
          <w:rFonts w:ascii="Syntegon" w:hAnsi="Syntegon"/>
        </w:rPr>
        <w:t xml:space="preserve"> </w:t>
      </w:r>
    </w:p>
    <w:p w14:paraId="145D1D27" w14:textId="77777777" w:rsidR="00E6335E" w:rsidRPr="00BE20AC" w:rsidRDefault="00305FF9" w:rsidP="00FC16F0">
      <w:pPr>
        <w:pStyle w:val="Listenabsatz"/>
        <w:numPr>
          <w:ilvl w:val="0"/>
          <w:numId w:val="4"/>
        </w:numPr>
        <w:rPr>
          <w:rFonts w:ascii="Syntegon" w:hAnsi="Syntegon"/>
        </w:rPr>
      </w:pPr>
      <w:r w:rsidRPr="00BE20AC">
        <w:rPr>
          <w:rFonts w:ascii="Syntegon" w:hAnsi="Syntegon"/>
        </w:rPr>
        <w:t xml:space="preserve">Sammelpacker </w:t>
      </w:r>
      <w:proofErr w:type="spellStart"/>
      <w:r w:rsidR="009027FB" w:rsidRPr="00BE20AC">
        <w:rPr>
          <w:rFonts w:ascii="Syntegon" w:hAnsi="Syntegon"/>
        </w:rPr>
        <w:t>Elematic</w:t>
      </w:r>
      <w:proofErr w:type="spellEnd"/>
      <w:r w:rsidR="009027FB" w:rsidRPr="00BE20AC">
        <w:rPr>
          <w:rFonts w:ascii="Syntegon" w:hAnsi="Syntegon"/>
        </w:rPr>
        <w:t xml:space="preserve"> 3001 WA</w:t>
      </w:r>
      <w:r w:rsidR="001D16A5" w:rsidRPr="00BE20AC">
        <w:rPr>
          <w:rFonts w:ascii="Syntegon" w:hAnsi="Syntegon"/>
        </w:rPr>
        <w:t>H</w:t>
      </w:r>
      <w:r w:rsidRPr="00BE20AC">
        <w:rPr>
          <w:rFonts w:ascii="Syntegon" w:hAnsi="Syntegon"/>
        </w:rPr>
        <w:t xml:space="preserve"> mit a</w:t>
      </w:r>
      <w:r w:rsidR="009027FB" w:rsidRPr="00BE20AC">
        <w:rPr>
          <w:rFonts w:ascii="Syntegon" w:hAnsi="Syntegon"/>
        </w:rPr>
        <w:t>ssistierte</w:t>
      </w:r>
      <w:r w:rsidRPr="00BE20AC">
        <w:rPr>
          <w:rFonts w:ascii="Syntegon" w:hAnsi="Syntegon"/>
        </w:rPr>
        <w:t>m</w:t>
      </w:r>
      <w:r w:rsidR="009027FB" w:rsidRPr="00BE20AC">
        <w:rPr>
          <w:rFonts w:ascii="Syntegon" w:hAnsi="Syntegon"/>
        </w:rPr>
        <w:t xml:space="preserve"> Formatw</w:t>
      </w:r>
      <w:r w:rsidR="00610443" w:rsidRPr="00BE20AC">
        <w:rPr>
          <w:rFonts w:ascii="Syntegon" w:hAnsi="Syntegon"/>
        </w:rPr>
        <w:t>e</w:t>
      </w:r>
      <w:r w:rsidR="009027FB" w:rsidRPr="00BE20AC">
        <w:rPr>
          <w:rFonts w:ascii="Syntegon" w:hAnsi="Syntegon"/>
        </w:rPr>
        <w:t>chsel</w:t>
      </w:r>
    </w:p>
    <w:p w14:paraId="533428F3" w14:textId="77777777" w:rsidR="00243540" w:rsidRPr="00BE20AC" w:rsidRDefault="00243540" w:rsidP="00D43BBE">
      <w:pPr>
        <w:rPr>
          <w:rFonts w:ascii="Syntegon" w:hAnsi="Syntegon"/>
        </w:rPr>
      </w:pPr>
    </w:p>
    <w:p w14:paraId="1313CC92" w14:textId="77777777" w:rsidR="00E20645" w:rsidRPr="00BE20AC" w:rsidRDefault="2B7D675C" w:rsidP="008C42EC">
      <w:pPr>
        <w:rPr>
          <w:rFonts w:ascii="Syntegon" w:hAnsi="Syntegon"/>
        </w:rPr>
      </w:pPr>
      <w:r w:rsidRPr="00155846">
        <w:rPr>
          <w:rFonts w:ascii="Syntegon" w:hAnsi="Syntegon"/>
        </w:rPr>
        <w:t xml:space="preserve">Waiblingen. </w:t>
      </w:r>
      <w:r w:rsidR="33AC5C97" w:rsidRPr="00155846">
        <w:rPr>
          <w:rFonts w:ascii="Syntegon" w:hAnsi="Syntegon"/>
        </w:rPr>
        <w:t>2</w:t>
      </w:r>
      <w:r w:rsidR="0807A7F6" w:rsidRPr="00155846">
        <w:rPr>
          <w:rFonts w:ascii="Syntegon" w:hAnsi="Syntegon"/>
        </w:rPr>
        <w:t xml:space="preserve">. </w:t>
      </w:r>
      <w:r w:rsidR="291D65DC" w:rsidRPr="00155846">
        <w:rPr>
          <w:rFonts w:ascii="Syntegon" w:hAnsi="Syntegon"/>
        </w:rPr>
        <w:t>März</w:t>
      </w:r>
      <w:r w:rsidR="0807A7F6" w:rsidRPr="00155846">
        <w:rPr>
          <w:rFonts w:ascii="Syntegon" w:hAnsi="Syntegon"/>
        </w:rPr>
        <w:t xml:space="preserve"> </w:t>
      </w:r>
      <w:r w:rsidR="4E6072EB" w:rsidRPr="00155846">
        <w:rPr>
          <w:rFonts w:ascii="Syntegon" w:hAnsi="Syntegon"/>
        </w:rPr>
        <w:t>202</w:t>
      </w:r>
      <w:r w:rsidR="291D65DC" w:rsidRPr="00155846">
        <w:rPr>
          <w:rFonts w:ascii="Syntegon" w:hAnsi="Syntegon"/>
        </w:rPr>
        <w:t>3</w:t>
      </w:r>
      <w:r w:rsidRPr="00155846">
        <w:rPr>
          <w:rFonts w:ascii="Syntegon" w:hAnsi="Syntegon"/>
        </w:rPr>
        <w:t xml:space="preserve">. </w:t>
      </w:r>
      <w:r w:rsidR="6DAA4090" w:rsidRPr="00155846">
        <w:rPr>
          <w:rFonts w:ascii="Syntegon" w:hAnsi="Syntegon"/>
        </w:rPr>
        <w:t>Mit de</w:t>
      </w:r>
      <w:r w:rsidR="61BDE36B" w:rsidRPr="00155846">
        <w:rPr>
          <w:rFonts w:ascii="Syntegon" w:hAnsi="Syntegon"/>
        </w:rPr>
        <w:t>m</w:t>
      </w:r>
      <w:r w:rsidR="61BDE36B" w:rsidRPr="00BE20AC">
        <w:rPr>
          <w:rFonts w:ascii="Syntegon" w:hAnsi="Syntegon"/>
        </w:rPr>
        <w:t xml:space="preserve"> Verpackungssystem für die Erst- und Endverpackung von Kaffee</w:t>
      </w:r>
      <w:r w:rsidR="1CADD9EF" w:rsidRPr="00BE20AC">
        <w:rPr>
          <w:rFonts w:ascii="Syntegon" w:hAnsi="Syntegon"/>
        </w:rPr>
        <w:t>bohnen</w:t>
      </w:r>
      <w:r w:rsidR="61BDE36B" w:rsidRPr="00BE20AC">
        <w:rPr>
          <w:rFonts w:ascii="Syntegon" w:hAnsi="Syntegon"/>
        </w:rPr>
        <w:t xml:space="preserve"> </w:t>
      </w:r>
      <w:r w:rsidR="7451BEDD" w:rsidRPr="00BE20AC">
        <w:rPr>
          <w:rFonts w:ascii="Syntegon" w:hAnsi="Syntegon"/>
        </w:rPr>
        <w:t>bedient</w:t>
      </w:r>
      <w:r w:rsidR="61BDE36B" w:rsidRPr="00BE20AC">
        <w:rPr>
          <w:rFonts w:ascii="Syntegon" w:hAnsi="Syntegon"/>
        </w:rPr>
        <w:t xml:space="preserve"> </w:t>
      </w:r>
      <w:r w:rsidR="6DAA4090" w:rsidRPr="00BE20AC">
        <w:rPr>
          <w:rFonts w:ascii="Syntegon" w:hAnsi="Syntegon"/>
        </w:rPr>
        <w:t xml:space="preserve">Syntegon auf der diesjährigen </w:t>
      </w:r>
      <w:r w:rsidR="12740BCB" w:rsidRPr="00BE20AC">
        <w:rPr>
          <w:rFonts w:ascii="Syntegon" w:hAnsi="Syntegon"/>
        </w:rPr>
        <w:t>i</w:t>
      </w:r>
      <w:r w:rsidR="6DAA4090" w:rsidRPr="00BE20AC">
        <w:rPr>
          <w:rFonts w:ascii="Syntegon" w:hAnsi="Syntegon"/>
        </w:rPr>
        <w:t xml:space="preserve">nterpack vom 4. </w:t>
      </w:r>
      <w:r w:rsidR="2D67A6BD" w:rsidRPr="00BE20AC">
        <w:rPr>
          <w:rFonts w:ascii="Syntegon" w:hAnsi="Syntegon"/>
        </w:rPr>
        <w:t>b</w:t>
      </w:r>
      <w:r w:rsidR="6DAA4090" w:rsidRPr="00BE20AC">
        <w:rPr>
          <w:rFonts w:ascii="Syntegon" w:hAnsi="Syntegon"/>
        </w:rPr>
        <w:t>is 10</w:t>
      </w:r>
      <w:r w:rsidR="2D67A6BD" w:rsidRPr="00BE20AC">
        <w:rPr>
          <w:rFonts w:ascii="Syntegon" w:hAnsi="Syntegon"/>
        </w:rPr>
        <w:t>.</w:t>
      </w:r>
      <w:r w:rsidR="6DAA4090" w:rsidRPr="00BE20AC">
        <w:rPr>
          <w:rFonts w:ascii="Syntegon" w:hAnsi="Syntegon"/>
        </w:rPr>
        <w:t xml:space="preserve"> Mai in Düsseldorf g</w:t>
      </w:r>
      <w:r w:rsidR="21CF607F" w:rsidRPr="00BE20AC">
        <w:rPr>
          <w:rFonts w:ascii="Syntegon" w:hAnsi="Syntegon"/>
        </w:rPr>
        <w:t>leich zwei Hot Topics</w:t>
      </w:r>
      <w:r w:rsidR="28183FFD" w:rsidRPr="00BE20AC">
        <w:rPr>
          <w:rFonts w:ascii="Syntegon" w:hAnsi="Syntegon"/>
        </w:rPr>
        <w:t xml:space="preserve"> der Messe</w:t>
      </w:r>
      <w:r w:rsidR="6DAA4090" w:rsidRPr="00BE20AC">
        <w:rPr>
          <w:rFonts w:ascii="Syntegon" w:hAnsi="Syntegon"/>
        </w:rPr>
        <w:t xml:space="preserve">: Ressourcenschonung und </w:t>
      </w:r>
      <w:r w:rsidR="2D67A6BD" w:rsidRPr="00BE20AC">
        <w:rPr>
          <w:rFonts w:ascii="Syntegon" w:hAnsi="Syntegon"/>
        </w:rPr>
        <w:t>d</w:t>
      </w:r>
      <w:r w:rsidR="6DAA4090" w:rsidRPr="00BE20AC">
        <w:rPr>
          <w:rFonts w:ascii="Syntegon" w:hAnsi="Syntegon"/>
        </w:rPr>
        <w:t xml:space="preserve">igitale Technologien. </w:t>
      </w:r>
      <w:r w:rsidR="28183FFD" w:rsidRPr="00BE20AC">
        <w:rPr>
          <w:rFonts w:ascii="Syntegon" w:hAnsi="Syntegon"/>
        </w:rPr>
        <w:t xml:space="preserve">Denn mit der </w:t>
      </w:r>
      <w:r w:rsidR="7FD619D5" w:rsidRPr="00BE20AC">
        <w:rPr>
          <w:rFonts w:ascii="Syntegon" w:hAnsi="Syntegon"/>
        </w:rPr>
        <w:t>End-</w:t>
      </w:r>
      <w:proofErr w:type="spellStart"/>
      <w:r w:rsidR="7FD619D5" w:rsidRPr="00BE20AC">
        <w:rPr>
          <w:rFonts w:ascii="Syntegon" w:hAnsi="Syntegon"/>
        </w:rPr>
        <w:t>to</w:t>
      </w:r>
      <w:proofErr w:type="spellEnd"/>
      <w:r w:rsidR="7FD619D5" w:rsidRPr="00BE20AC">
        <w:rPr>
          <w:rFonts w:ascii="Syntegon" w:hAnsi="Syntegon"/>
        </w:rPr>
        <w:t xml:space="preserve">-End </w:t>
      </w:r>
      <w:r w:rsidR="1668DF20" w:rsidRPr="00BE20AC">
        <w:rPr>
          <w:rFonts w:ascii="Syntegon" w:hAnsi="Syntegon"/>
        </w:rPr>
        <w:t xml:space="preserve">Verpackungslinie </w:t>
      </w:r>
      <w:r w:rsidR="28183FFD" w:rsidRPr="00BE20AC">
        <w:rPr>
          <w:rFonts w:ascii="Syntegon" w:hAnsi="Syntegon"/>
        </w:rPr>
        <w:t xml:space="preserve">bestehend aus PMX, </w:t>
      </w:r>
      <w:r w:rsidR="0426EA17" w:rsidRPr="00BE20AC">
        <w:rPr>
          <w:rFonts w:ascii="Syntegon" w:hAnsi="Syntegon"/>
        </w:rPr>
        <w:t>Prod</w:t>
      </w:r>
      <w:r w:rsidR="0721526D" w:rsidRPr="00BE20AC">
        <w:rPr>
          <w:rFonts w:ascii="Syntegon" w:hAnsi="Syntegon"/>
        </w:rPr>
        <w:t>u</w:t>
      </w:r>
      <w:r w:rsidR="7BFB4F82" w:rsidRPr="00BE20AC">
        <w:rPr>
          <w:rFonts w:ascii="Syntegon" w:hAnsi="Syntegon"/>
        </w:rPr>
        <w:t xml:space="preserve">ct Handling System </w:t>
      </w:r>
      <w:r w:rsidR="28183FFD" w:rsidRPr="00BE20AC">
        <w:rPr>
          <w:rFonts w:ascii="Syntegon" w:hAnsi="Syntegon"/>
        </w:rPr>
        <w:t xml:space="preserve">und </w:t>
      </w:r>
      <w:proofErr w:type="spellStart"/>
      <w:r w:rsidR="28183FFD" w:rsidRPr="00BE20AC">
        <w:rPr>
          <w:rFonts w:ascii="Syntegon" w:hAnsi="Syntegon"/>
        </w:rPr>
        <w:t>Elematic</w:t>
      </w:r>
      <w:proofErr w:type="spellEnd"/>
      <w:r w:rsidR="28183FFD" w:rsidRPr="00BE20AC">
        <w:rPr>
          <w:rFonts w:ascii="Syntegon" w:hAnsi="Syntegon"/>
        </w:rPr>
        <w:t xml:space="preserve"> 3001</w:t>
      </w:r>
      <w:r w:rsidR="77B9DAEB" w:rsidRPr="00BE20AC">
        <w:rPr>
          <w:rFonts w:ascii="Syntegon" w:hAnsi="Syntegon"/>
        </w:rPr>
        <w:t xml:space="preserve"> WA</w:t>
      </w:r>
      <w:r w:rsidR="005F157F" w:rsidRPr="00BE20AC">
        <w:rPr>
          <w:rFonts w:ascii="Syntegon" w:hAnsi="Syntegon"/>
        </w:rPr>
        <w:t>H</w:t>
      </w:r>
      <w:r w:rsidR="28183FFD" w:rsidRPr="00BE20AC">
        <w:rPr>
          <w:rFonts w:ascii="Syntegon" w:hAnsi="Syntegon"/>
        </w:rPr>
        <w:t xml:space="preserve"> zeigt das Unternehmen neben </w:t>
      </w:r>
      <w:r w:rsidR="77B9DAEB" w:rsidRPr="00BE20AC">
        <w:rPr>
          <w:rFonts w:ascii="Syntegon" w:hAnsi="Syntegon"/>
        </w:rPr>
        <w:t xml:space="preserve">moderner </w:t>
      </w:r>
      <w:r w:rsidR="28183FFD" w:rsidRPr="00BE20AC">
        <w:rPr>
          <w:rFonts w:ascii="Syntegon" w:hAnsi="Syntegon"/>
        </w:rPr>
        <w:t>Steuer</w:t>
      </w:r>
      <w:r w:rsidR="77B9DAEB" w:rsidRPr="00BE20AC">
        <w:rPr>
          <w:rFonts w:ascii="Syntegon" w:hAnsi="Syntegon"/>
        </w:rPr>
        <w:t>ungs</w:t>
      </w:r>
      <w:r w:rsidR="28183FFD" w:rsidRPr="00BE20AC">
        <w:rPr>
          <w:rFonts w:ascii="Syntegon" w:hAnsi="Syntegon"/>
        </w:rPr>
        <w:t xml:space="preserve">technik </w:t>
      </w:r>
      <w:r w:rsidR="77B9DAEB" w:rsidRPr="00BE20AC">
        <w:rPr>
          <w:rFonts w:ascii="Syntegon" w:hAnsi="Syntegon"/>
        </w:rPr>
        <w:t xml:space="preserve">außerdem </w:t>
      </w:r>
      <w:r w:rsidR="28183FFD" w:rsidRPr="00BE20AC">
        <w:rPr>
          <w:rFonts w:ascii="Syntegon" w:hAnsi="Syntegon"/>
        </w:rPr>
        <w:t>eine neue flexible</w:t>
      </w:r>
      <w:r w:rsidR="123AD620" w:rsidRPr="00BE20AC">
        <w:rPr>
          <w:rFonts w:ascii="Syntegon" w:hAnsi="Syntegon"/>
        </w:rPr>
        <w:t xml:space="preserve"> </w:t>
      </w:r>
      <w:r w:rsidR="00DE4A4B" w:rsidRPr="00BE20AC">
        <w:rPr>
          <w:rFonts w:ascii="Syntegon" w:hAnsi="Syntegon"/>
        </w:rPr>
        <w:t>und</w:t>
      </w:r>
      <w:r w:rsidR="123AD620" w:rsidRPr="00BE20AC">
        <w:rPr>
          <w:rFonts w:ascii="Syntegon" w:hAnsi="Syntegon"/>
        </w:rPr>
        <w:t xml:space="preserve"> multifunktionale</w:t>
      </w:r>
      <w:r w:rsidR="28183FFD" w:rsidRPr="00BE20AC">
        <w:rPr>
          <w:rFonts w:ascii="Syntegon" w:hAnsi="Syntegon"/>
        </w:rPr>
        <w:t xml:space="preserve"> Lösung für </w:t>
      </w:r>
      <w:r w:rsidR="644D702B" w:rsidRPr="00BE20AC">
        <w:rPr>
          <w:rFonts w:ascii="Syntegon" w:hAnsi="Syntegon"/>
        </w:rPr>
        <w:t>das Produkt</w:t>
      </w:r>
      <w:r w:rsidR="00DE4A4B" w:rsidRPr="00BE20AC">
        <w:rPr>
          <w:rFonts w:ascii="Syntegon" w:hAnsi="Syntegon"/>
        </w:rPr>
        <w:t>h</w:t>
      </w:r>
      <w:r w:rsidR="644D702B" w:rsidRPr="00BE20AC">
        <w:rPr>
          <w:rFonts w:ascii="Syntegon" w:hAnsi="Syntegon"/>
        </w:rPr>
        <w:t>andling</w:t>
      </w:r>
      <w:r w:rsidR="1CADD9EF" w:rsidRPr="00BE20AC">
        <w:rPr>
          <w:rFonts w:ascii="Syntegon" w:hAnsi="Syntegon"/>
        </w:rPr>
        <w:t xml:space="preserve">. </w:t>
      </w:r>
      <w:r w:rsidR="00DE4A4B" w:rsidRPr="00BE20AC">
        <w:rPr>
          <w:rFonts w:ascii="Syntegon" w:hAnsi="Syntegon"/>
        </w:rPr>
        <w:t>Die Linie verpackt</w:t>
      </w:r>
      <w:r w:rsidR="7E6B1142" w:rsidRPr="00BE20AC">
        <w:rPr>
          <w:rFonts w:ascii="Syntegon" w:hAnsi="Syntegon"/>
        </w:rPr>
        <w:t xml:space="preserve"> Kaffeebohnen in Standbodenbeutel</w:t>
      </w:r>
      <w:r w:rsidR="00DE4A4B" w:rsidRPr="00BE20AC">
        <w:rPr>
          <w:rFonts w:ascii="Syntegon" w:hAnsi="Syntegon"/>
        </w:rPr>
        <w:t xml:space="preserve"> – dabei</w:t>
      </w:r>
      <w:r w:rsidR="056F55A2" w:rsidRPr="00BE20AC">
        <w:rPr>
          <w:rFonts w:ascii="Syntegon" w:hAnsi="Syntegon"/>
        </w:rPr>
        <w:t xml:space="preserve"> bringt </w:t>
      </w:r>
      <w:r w:rsidR="7E6B1142" w:rsidRPr="00BE20AC">
        <w:rPr>
          <w:rFonts w:ascii="Syntegon" w:hAnsi="Syntegon"/>
        </w:rPr>
        <w:t>das</w:t>
      </w:r>
      <w:r w:rsidR="54CF97CB" w:rsidRPr="00BE20AC">
        <w:rPr>
          <w:rFonts w:ascii="Syntegon" w:hAnsi="Syntegon"/>
        </w:rPr>
        <w:t xml:space="preserve"> </w:t>
      </w:r>
      <w:r w:rsidR="40C30107" w:rsidRPr="00BE20AC">
        <w:rPr>
          <w:rFonts w:ascii="Syntegon" w:hAnsi="Syntegon"/>
        </w:rPr>
        <w:t>P</w:t>
      </w:r>
      <w:r w:rsidR="6000FBB5" w:rsidRPr="00BE20AC">
        <w:rPr>
          <w:rFonts w:ascii="Syntegon" w:hAnsi="Syntegon"/>
        </w:rPr>
        <w:t xml:space="preserve">roduct Handling System </w:t>
      </w:r>
      <w:r w:rsidR="00DE4A4B" w:rsidRPr="00BE20AC">
        <w:rPr>
          <w:rFonts w:ascii="Syntegon" w:hAnsi="Syntegon"/>
        </w:rPr>
        <w:t xml:space="preserve">Produkte </w:t>
      </w:r>
      <w:r w:rsidR="2F59505D" w:rsidRPr="00BE20AC">
        <w:rPr>
          <w:rFonts w:ascii="Syntegon" w:hAnsi="Syntegon"/>
        </w:rPr>
        <w:t>aus zwei Einlauflinien zusammen</w:t>
      </w:r>
      <w:r w:rsidR="54CF97CB" w:rsidRPr="00BE20AC">
        <w:rPr>
          <w:rFonts w:ascii="Syntegon" w:hAnsi="Syntegon"/>
        </w:rPr>
        <w:t xml:space="preserve">, </w:t>
      </w:r>
      <w:r w:rsidR="2C47392A" w:rsidRPr="00BE20AC">
        <w:rPr>
          <w:rFonts w:ascii="Syntegon" w:hAnsi="Syntegon"/>
        </w:rPr>
        <w:t xml:space="preserve">überwacht die Qualität und </w:t>
      </w:r>
      <w:r w:rsidR="056F55A2" w:rsidRPr="00BE20AC">
        <w:rPr>
          <w:rFonts w:ascii="Syntegon" w:hAnsi="Syntegon"/>
        </w:rPr>
        <w:t>transportiert sie</w:t>
      </w:r>
      <w:r w:rsidR="00517DC9" w:rsidRPr="00BE20AC">
        <w:rPr>
          <w:rFonts w:ascii="Syntegon" w:hAnsi="Syntegon"/>
        </w:rPr>
        <w:t xml:space="preserve"> </w:t>
      </w:r>
      <w:r w:rsidR="00DE4A4B" w:rsidRPr="00BE20AC">
        <w:rPr>
          <w:rFonts w:ascii="Syntegon" w:hAnsi="Syntegon"/>
        </w:rPr>
        <w:t xml:space="preserve">zur Endverpackung </w:t>
      </w:r>
      <w:r w:rsidR="7E6B1142" w:rsidRPr="00BE20AC">
        <w:rPr>
          <w:rFonts w:ascii="Syntegon" w:hAnsi="Syntegon"/>
        </w:rPr>
        <w:t>in einen Sammelpacker</w:t>
      </w:r>
      <w:r w:rsidR="0990EA97" w:rsidRPr="00BE20AC">
        <w:rPr>
          <w:rFonts w:ascii="Syntegon" w:hAnsi="Syntegon"/>
        </w:rPr>
        <w:t>.</w:t>
      </w:r>
      <w:r w:rsidR="54CF97CB" w:rsidRPr="00BE20AC">
        <w:rPr>
          <w:rFonts w:ascii="Syntegon" w:hAnsi="Syntegon"/>
        </w:rPr>
        <w:t xml:space="preserve"> </w:t>
      </w:r>
      <w:r w:rsidR="001839F6" w:rsidRPr="00BE20AC">
        <w:rPr>
          <w:rFonts w:ascii="Syntegon" w:hAnsi="Syntegon"/>
        </w:rPr>
        <w:t>Eine integrierte I4.0 Lösung überwacht außerdem Maschinenzustände und trägt so zur Effizienz und Kosteneffektivität der Linie bei.</w:t>
      </w:r>
    </w:p>
    <w:p w14:paraId="799BABCB" w14:textId="77777777" w:rsidR="00DE4A4B" w:rsidRPr="00BE20AC" w:rsidRDefault="00DE4A4B" w:rsidP="008C42EC">
      <w:pPr>
        <w:rPr>
          <w:rFonts w:ascii="Syntegon" w:hAnsi="Syntegon"/>
        </w:rPr>
      </w:pPr>
    </w:p>
    <w:p w14:paraId="641A71C5" w14:textId="77777777" w:rsidR="00D06A3F" w:rsidRPr="00155846" w:rsidRDefault="00811D16" w:rsidP="006A349D">
      <w:pPr>
        <w:rPr>
          <w:rFonts w:ascii="Syntegon" w:hAnsi="Syntegon"/>
        </w:rPr>
      </w:pPr>
      <w:r w:rsidRPr="00BE20AC">
        <w:rPr>
          <w:rFonts w:ascii="Syntegon" w:hAnsi="Syntegon"/>
          <w:b/>
          <w:bCs/>
        </w:rPr>
        <w:t xml:space="preserve">Zukunftsfähig dank Flexibilität und Digitalisierung </w:t>
      </w:r>
      <w:r w:rsidRPr="00BE20AC">
        <w:br/>
      </w:r>
      <w:r w:rsidR="00DE4A4B" w:rsidRPr="00BE20AC">
        <w:t xml:space="preserve">Am Anfang des </w:t>
      </w:r>
      <w:r w:rsidR="009A00BD" w:rsidRPr="00BE20AC">
        <w:t>System</w:t>
      </w:r>
      <w:r w:rsidR="00DE4A4B" w:rsidRPr="00BE20AC">
        <w:t>s</w:t>
      </w:r>
      <w:r w:rsidR="009A00BD" w:rsidRPr="00BE20AC">
        <w:t xml:space="preserve"> </w:t>
      </w:r>
      <w:r w:rsidR="00DE4A4B" w:rsidRPr="00BE20AC">
        <w:t>steht die</w:t>
      </w:r>
      <w:r w:rsidR="009A00BD" w:rsidRPr="00BE20AC">
        <w:t xml:space="preserve"> flexible </w:t>
      </w:r>
      <w:r w:rsidR="00223633" w:rsidRPr="00BE20AC">
        <w:rPr>
          <w:rFonts w:ascii="Syntegon" w:hAnsi="Syntegon"/>
        </w:rPr>
        <w:t>PMX-Verpackungsmaschine</w:t>
      </w:r>
      <w:r w:rsidR="008C42EC" w:rsidRPr="00BE20AC">
        <w:rPr>
          <w:rFonts w:ascii="Syntegon" w:hAnsi="Syntegon"/>
        </w:rPr>
        <w:t xml:space="preserve"> für Mahlkaffee und ganze Bohnen</w:t>
      </w:r>
      <w:r w:rsidR="005B28AA" w:rsidRPr="00BE20AC">
        <w:rPr>
          <w:rFonts w:ascii="Syntegon" w:hAnsi="Syntegon"/>
        </w:rPr>
        <w:t>. Sie ist d</w:t>
      </w:r>
      <w:r w:rsidR="008C42EC" w:rsidRPr="00BE20AC">
        <w:rPr>
          <w:rFonts w:ascii="Syntegon" w:hAnsi="Syntegon"/>
        </w:rPr>
        <w:t xml:space="preserve">ank schnellem Formatwechsel und Vierkantensiegelung vielseitig für verschiedene Verpackungsformate einsetzbar. </w:t>
      </w:r>
      <w:r w:rsidR="005B28AA" w:rsidRPr="00BE20AC">
        <w:rPr>
          <w:rFonts w:ascii="Syntegon" w:hAnsi="Syntegon"/>
        </w:rPr>
        <w:t xml:space="preserve">Ihr </w:t>
      </w:r>
      <w:r w:rsidR="008C42EC" w:rsidRPr="00BE20AC">
        <w:rPr>
          <w:rFonts w:ascii="Syntegon" w:hAnsi="Syntegon"/>
        </w:rPr>
        <w:t>modulare</w:t>
      </w:r>
      <w:r w:rsidR="005B28AA" w:rsidRPr="00BE20AC">
        <w:rPr>
          <w:rFonts w:ascii="Syntegon" w:hAnsi="Syntegon"/>
        </w:rPr>
        <w:t>s</w:t>
      </w:r>
      <w:r w:rsidR="008C42EC" w:rsidRPr="00BE20AC">
        <w:rPr>
          <w:rFonts w:ascii="Syntegon" w:hAnsi="Syntegon"/>
        </w:rPr>
        <w:t xml:space="preserve"> Konzept ermöglicht es Herstellern, </w:t>
      </w:r>
      <w:r w:rsidR="00657553" w:rsidRPr="00BE20AC">
        <w:rPr>
          <w:rFonts w:ascii="Syntegon" w:hAnsi="Syntegon"/>
        </w:rPr>
        <w:t xml:space="preserve">spezifische Kundenanforderungen bei effizienter Ausbringung zu realisieren und </w:t>
      </w:r>
      <w:r w:rsidR="008C42EC" w:rsidRPr="00BE20AC">
        <w:rPr>
          <w:rFonts w:ascii="Syntegon" w:hAnsi="Syntegon"/>
        </w:rPr>
        <w:t>schnell auf veränderte Marktanforderungen zu reagieren</w:t>
      </w:r>
      <w:r w:rsidR="00657553" w:rsidRPr="00BE20AC">
        <w:rPr>
          <w:rFonts w:ascii="Syntegon" w:hAnsi="Syntegon"/>
        </w:rPr>
        <w:t xml:space="preserve"> – </w:t>
      </w:r>
      <w:r w:rsidR="00657553" w:rsidRPr="00BE20AC">
        <w:t xml:space="preserve">als Ein-Rohr-Variante auf der interpack verpackt die PMX jeweils 340g Kaffeebohnen </w:t>
      </w:r>
      <w:r w:rsidR="00657553" w:rsidRPr="00155846">
        <w:t>mit einer Geschwindigkeit von 65 Beuteln pro Minute</w:t>
      </w:r>
      <w:r w:rsidR="008C42EC" w:rsidRPr="00155846">
        <w:rPr>
          <w:rFonts w:ascii="Syntegon" w:hAnsi="Syntegon"/>
        </w:rPr>
        <w:t>.</w:t>
      </w:r>
    </w:p>
    <w:p w14:paraId="658B897A" w14:textId="77777777" w:rsidR="00395B4E" w:rsidRPr="00155846" w:rsidRDefault="00395B4E" w:rsidP="006A349D">
      <w:pPr>
        <w:rPr>
          <w:rFonts w:ascii="Syntegon" w:hAnsi="Syntegon"/>
        </w:rPr>
      </w:pPr>
    </w:p>
    <w:p w14:paraId="3525F147" w14:textId="38A55F09" w:rsidR="00F0407E" w:rsidRPr="00155846" w:rsidRDefault="009C1780" w:rsidP="009C1780">
      <w:pPr>
        <w:rPr>
          <w:rFonts w:ascii="Syntegon" w:eastAsia="Syntegon" w:hAnsi="Syntegon" w:cs="Syntegon"/>
          <w:color w:val="000000" w:themeColor="accent2"/>
        </w:rPr>
      </w:pPr>
      <w:r w:rsidRPr="00155846">
        <w:rPr>
          <w:rFonts w:eastAsia="Syntegon" w:cs="Syntegon"/>
          <w:color w:val="000000" w:themeColor="accent2"/>
        </w:rPr>
        <w:t xml:space="preserve">Gleichzeitig erfüllt die </w:t>
      </w:r>
      <w:r w:rsidRPr="00155846">
        <w:rPr>
          <w:rFonts w:eastAsia="Calibri" w:cs="Calibri"/>
        </w:rPr>
        <w:t xml:space="preserve">Maschine höchste Anforderungen an Nachhaltigkeit und Digitalisierung: </w:t>
      </w:r>
      <w:r w:rsidRPr="00155846">
        <w:rPr>
          <w:rFonts w:eastAsia="Syntegon" w:cs="Syntegon"/>
          <w:color w:val="000000" w:themeColor="accent2"/>
        </w:rPr>
        <w:t xml:space="preserve">Sie verarbeitet recyclefähige </w:t>
      </w:r>
      <w:r w:rsidRPr="00155846">
        <w:rPr>
          <w:rFonts w:eastAsia="Calibri" w:cs="Calibri"/>
        </w:rPr>
        <w:t xml:space="preserve">Verpackungsmaterialien, sowie </w:t>
      </w:r>
      <w:r w:rsidR="000819C4">
        <w:rPr>
          <w:rFonts w:eastAsia="Calibri" w:cs="Calibri"/>
        </w:rPr>
        <w:t>Aromaschutzv</w:t>
      </w:r>
      <w:r w:rsidRPr="00155846">
        <w:rPr>
          <w:rFonts w:eastAsia="Calibri" w:cs="Calibri"/>
        </w:rPr>
        <w:t xml:space="preserve">entile aus Mono-Materialien. </w:t>
      </w:r>
      <w:r w:rsidR="001839F6" w:rsidRPr="00155846">
        <w:rPr>
          <w:rFonts w:eastAsia="Calibri" w:cs="Calibri"/>
        </w:rPr>
        <w:t>Zudem verfügt die</w:t>
      </w:r>
      <w:r w:rsidR="00F0407E" w:rsidRPr="00155846">
        <w:rPr>
          <w:rFonts w:ascii="Syntegon" w:eastAsia="Syntegon" w:hAnsi="Syntegon" w:cs="Syntegon"/>
          <w:color w:val="000000" w:themeColor="accent2"/>
        </w:rPr>
        <w:t xml:space="preserve"> Verpackungslinie </w:t>
      </w:r>
      <w:r w:rsidR="001839F6" w:rsidRPr="00155846">
        <w:rPr>
          <w:rFonts w:ascii="Syntegon" w:eastAsia="Syntegon" w:hAnsi="Syntegon" w:cs="Syntegon"/>
          <w:color w:val="000000" w:themeColor="accent2"/>
        </w:rPr>
        <w:t xml:space="preserve">über </w:t>
      </w:r>
      <w:proofErr w:type="spellStart"/>
      <w:r w:rsidR="00186C5D">
        <w:rPr>
          <w:rFonts w:ascii="Syntegon" w:eastAsia="Syntegon" w:hAnsi="Syntegon" w:cs="Syntegon"/>
          <w:color w:val="000000" w:themeColor="accent2"/>
        </w:rPr>
        <w:t>Synexio</w:t>
      </w:r>
      <w:proofErr w:type="spellEnd"/>
      <w:r w:rsidR="00186C5D">
        <w:rPr>
          <w:rFonts w:ascii="Syntegon" w:eastAsia="Syntegon" w:hAnsi="Syntegon" w:cs="Syntegon"/>
          <w:color w:val="000000" w:themeColor="accent2"/>
        </w:rPr>
        <w:t xml:space="preserve"> </w:t>
      </w:r>
      <w:proofErr w:type="spellStart"/>
      <w:r w:rsidR="00186C5D">
        <w:rPr>
          <w:rFonts w:ascii="Syntegon" w:eastAsia="Syntegon" w:hAnsi="Syntegon" w:cs="Syntegon"/>
          <w:color w:val="000000" w:themeColor="accent2"/>
        </w:rPr>
        <w:t>Empower</w:t>
      </w:r>
      <w:proofErr w:type="spellEnd"/>
      <w:r w:rsidR="00186C5D">
        <w:rPr>
          <w:rFonts w:ascii="Syntegon" w:eastAsia="Syntegon" w:hAnsi="Syntegon" w:cs="Syntegon"/>
          <w:color w:val="000000" w:themeColor="accent2"/>
        </w:rPr>
        <w:t xml:space="preserve">, </w:t>
      </w:r>
      <w:r w:rsidR="001839F6" w:rsidRPr="00155846">
        <w:rPr>
          <w:rFonts w:ascii="Syntegon" w:eastAsia="Syntegon" w:hAnsi="Syntegon" w:cs="Syntegon"/>
          <w:color w:val="000000" w:themeColor="accent2"/>
        </w:rPr>
        <w:t>eine</w:t>
      </w:r>
      <w:r w:rsidR="00F0407E" w:rsidRPr="00155846">
        <w:rPr>
          <w:rFonts w:ascii="Syntegon" w:eastAsia="Syntegon" w:hAnsi="Syntegon" w:cs="Syntegon"/>
          <w:color w:val="000000" w:themeColor="accent2"/>
        </w:rPr>
        <w:t xml:space="preserve"> Smart </w:t>
      </w:r>
      <w:proofErr w:type="spellStart"/>
      <w:r w:rsidR="00F0407E" w:rsidRPr="00155846">
        <w:rPr>
          <w:rFonts w:ascii="Syntegon" w:eastAsia="Syntegon" w:hAnsi="Syntegon" w:cs="Syntegon"/>
          <w:color w:val="000000" w:themeColor="accent2"/>
        </w:rPr>
        <w:t>Machine</w:t>
      </w:r>
      <w:proofErr w:type="spellEnd"/>
      <w:r w:rsidR="00F0407E" w:rsidRPr="00155846">
        <w:rPr>
          <w:rFonts w:ascii="Syntegon" w:eastAsia="Syntegon" w:hAnsi="Syntegon" w:cs="Syntegon"/>
          <w:color w:val="000000" w:themeColor="accent2"/>
        </w:rPr>
        <w:t xml:space="preserve"> I4.0 Lösung</w:t>
      </w:r>
      <w:r w:rsidR="001839F6" w:rsidRPr="00155846">
        <w:rPr>
          <w:rFonts w:ascii="Syntegon" w:eastAsia="Syntegon" w:hAnsi="Syntegon" w:cs="Syntegon"/>
          <w:color w:val="000000" w:themeColor="accent2"/>
        </w:rPr>
        <w:t xml:space="preserve">, die </w:t>
      </w:r>
      <w:r w:rsidR="00186C5D">
        <w:rPr>
          <w:rFonts w:ascii="Syntegon" w:eastAsia="Syntegon" w:hAnsi="Syntegon" w:cs="Syntegon"/>
          <w:color w:val="000000" w:themeColor="accent2"/>
        </w:rPr>
        <w:t>durch</w:t>
      </w:r>
      <w:r w:rsidR="001839F6" w:rsidRPr="00155846">
        <w:rPr>
          <w:rFonts w:ascii="Syntegon" w:eastAsia="Syntegon" w:hAnsi="Syntegon" w:cs="Syntegon"/>
          <w:color w:val="000000" w:themeColor="accent2"/>
        </w:rPr>
        <w:t xml:space="preserve"> </w:t>
      </w:r>
      <w:proofErr w:type="spellStart"/>
      <w:r w:rsidR="001839F6" w:rsidRPr="00155846">
        <w:rPr>
          <w:rFonts w:ascii="Syntegon" w:eastAsia="Syntegon" w:hAnsi="Syntegon" w:cs="Syntegon"/>
          <w:color w:val="000000" w:themeColor="accent2"/>
        </w:rPr>
        <w:t>Condition</w:t>
      </w:r>
      <w:proofErr w:type="spellEnd"/>
      <w:r w:rsidR="001839F6" w:rsidRPr="00155846">
        <w:rPr>
          <w:rFonts w:ascii="Syntegon" w:eastAsia="Syntegon" w:hAnsi="Syntegon" w:cs="Syntegon"/>
          <w:color w:val="000000" w:themeColor="accent2"/>
        </w:rPr>
        <w:t xml:space="preserve"> Monitoring, sowie Datenerfassung und Visualisierung in Ech</w:t>
      </w:r>
      <w:r w:rsidR="00104374" w:rsidRPr="00155846">
        <w:rPr>
          <w:rFonts w:ascii="Syntegon" w:eastAsia="Syntegon" w:hAnsi="Syntegon" w:cs="Syntegon"/>
          <w:color w:val="000000" w:themeColor="accent2"/>
        </w:rPr>
        <w:t>t</w:t>
      </w:r>
      <w:r w:rsidR="001839F6" w:rsidRPr="00155846">
        <w:rPr>
          <w:rFonts w:ascii="Syntegon" w:eastAsia="Syntegon" w:hAnsi="Syntegon" w:cs="Syntegon"/>
          <w:color w:val="000000" w:themeColor="accent2"/>
        </w:rPr>
        <w:t>zeit, Energie- und Ressourcenverbräuche überwacht</w:t>
      </w:r>
      <w:r w:rsidR="00186C5D" w:rsidRPr="00186C5D">
        <w:t xml:space="preserve"> </w:t>
      </w:r>
      <w:r w:rsidR="00186C5D">
        <w:rPr>
          <w:rFonts w:ascii="Syntegon" w:eastAsia="Syntegon" w:hAnsi="Syntegon" w:cs="Syntegon"/>
          <w:color w:val="000000" w:themeColor="accent2"/>
        </w:rPr>
        <w:t>– und so</w:t>
      </w:r>
      <w:r w:rsidR="00186C5D" w:rsidRPr="00186C5D">
        <w:rPr>
          <w:rFonts w:ascii="Syntegon" w:eastAsia="Syntegon" w:hAnsi="Syntegon" w:cs="Syntegon"/>
          <w:color w:val="000000" w:themeColor="accent2"/>
        </w:rPr>
        <w:t xml:space="preserve"> die </w:t>
      </w:r>
      <w:r w:rsidR="00186C5D">
        <w:rPr>
          <w:rFonts w:ascii="Syntegon" w:eastAsia="Syntegon" w:hAnsi="Syntegon" w:cs="Syntegon"/>
          <w:color w:val="000000" w:themeColor="accent2"/>
        </w:rPr>
        <w:t xml:space="preserve">intelligente </w:t>
      </w:r>
      <w:r w:rsidR="00186C5D" w:rsidRPr="00186C5D">
        <w:rPr>
          <w:rFonts w:ascii="Syntegon" w:eastAsia="Syntegon" w:hAnsi="Syntegon" w:cs="Syntegon"/>
          <w:color w:val="000000" w:themeColor="accent2"/>
        </w:rPr>
        <w:t>Selbstoptimierung der PMX realisier</w:t>
      </w:r>
      <w:r w:rsidR="00186C5D">
        <w:rPr>
          <w:rFonts w:ascii="Syntegon" w:eastAsia="Syntegon" w:hAnsi="Syntegon" w:cs="Syntegon"/>
          <w:color w:val="000000" w:themeColor="accent2"/>
        </w:rPr>
        <w:t>t</w:t>
      </w:r>
      <w:r w:rsidR="001839F6" w:rsidRPr="00155846">
        <w:rPr>
          <w:rFonts w:ascii="Syntegon" w:eastAsia="Syntegon" w:hAnsi="Syntegon" w:cs="Syntegon"/>
          <w:color w:val="000000" w:themeColor="accent2"/>
        </w:rPr>
        <w:t>.</w:t>
      </w:r>
      <w:r w:rsidR="00F0407E" w:rsidRPr="00155846">
        <w:rPr>
          <w:rFonts w:ascii="Syntegon" w:eastAsia="Syntegon" w:hAnsi="Syntegon" w:cs="Syntegon"/>
          <w:color w:val="000000" w:themeColor="accent2"/>
        </w:rPr>
        <w:t xml:space="preserve"> </w:t>
      </w:r>
      <w:r w:rsidR="00190643" w:rsidRPr="00155846">
        <w:rPr>
          <w:rFonts w:ascii="Syntegon" w:eastAsia="Syntegon" w:hAnsi="Syntegon" w:cs="Syntegon"/>
          <w:color w:val="000000" w:themeColor="accent2"/>
        </w:rPr>
        <w:t xml:space="preserve">Dank detaillierter OEE-Analysen und </w:t>
      </w:r>
      <w:proofErr w:type="spellStart"/>
      <w:r w:rsidR="00190643" w:rsidRPr="00155846">
        <w:rPr>
          <w:rFonts w:ascii="Syntegon" w:eastAsia="Syntegon" w:hAnsi="Syntegon" w:cs="Syntegon"/>
          <w:color w:val="000000" w:themeColor="accent2"/>
        </w:rPr>
        <w:t>Predictive</w:t>
      </w:r>
      <w:proofErr w:type="spellEnd"/>
      <w:r w:rsidR="00190643" w:rsidRPr="00155846">
        <w:rPr>
          <w:rFonts w:ascii="Syntegon" w:eastAsia="Syntegon" w:hAnsi="Syntegon" w:cs="Syntegon"/>
          <w:color w:val="000000" w:themeColor="accent2"/>
        </w:rPr>
        <w:t xml:space="preserve"> Maintenance können Hersteller zusätzlich </w:t>
      </w:r>
      <w:r w:rsidR="00C9132F" w:rsidRPr="00155846">
        <w:rPr>
          <w:rFonts w:ascii="Syntegon" w:eastAsia="Syntegon" w:hAnsi="Syntegon" w:cs="Syntegon"/>
          <w:color w:val="000000" w:themeColor="accent2"/>
        </w:rPr>
        <w:t>ihre</w:t>
      </w:r>
      <w:r w:rsidR="00190643" w:rsidRPr="00155846">
        <w:rPr>
          <w:rFonts w:ascii="Syntegon" w:eastAsia="Syntegon" w:hAnsi="Syntegon" w:cs="Syntegon"/>
          <w:color w:val="000000" w:themeColor="accent2"/>
        </w:rPr>
        <w:t xml:space="preserve"> Anlageneffizienz verbessern und Kosten reduzieren. Eine on-</w:t>
      </w:r>
      <w:proofErr w:type="spellStart"/>
      <w:r w:rsidR="00190643" w:rsidRPr="00155846">
        <w:rPr>
          <w:rFonts w:ascii="Syntegon" w:eastAsia="Syntegon" w:hAnsi="Syntegon" w:cs="Syntegon"/>
          <w:color w:val="000000" w:themeColor="accent2"/>
        </w:rPr>
        <w:t>premise</w:t>
      </w:r>
      <w:proofErr w:type="spellEnd"/>
      <w:r w:rsidR="00190643" w:rsidRPr="00155846">
        <w:rPr>
          <w:rFonts w:ascii="Syntegon" w:eastAsia="Syntegon" w:hAnsi="Syntegon" w:cs="Syntegon"/>
          <w:color w:val="000000" w:themeColor="accent2"/>
        </w:rPr>
        <w:t xml:space="preserve"> Systemarchitektur gewährleistet dabei die nötige Datensicherheit – bei Bedarf unterstützt die Lösung außerdem die sichere datentechnische Versorgung der </w:t>
      </w:r>
      <w:proofErr w:type="spellStart"/>
      <w:r w:rsidR="00190643" w:rsidRPr="00155846">
        <w:rPr>
          <w:rFonts w:ascii="Syntegon" w:eastAsia="Syntegon" w:hAnsi="Syntegon" w:cs="Syntegon"/>
          <w:color w:val="000000" w:themeColor="accent2"/>
        </w:rPr>
        <w:t>Synexio</w:t>
      </w:r>
      <w:proofErr w:type="spellEnd"/>
      <w:r w:rsidR="00190643" w:rsidRPr="00155846">
        <w:rPr>
          <w:rFonts w:ascii="Syntegon" w:eastAsia="Syntegon" w:hAnsi="Syntegon" w:cs="Syntegon"/>
          <w:color w:val="000000" w:themeColor="accent2"/>
        </w:rPr>
        <w:t xml:space="preserve"> Cloud</w:t>
      </w:r>
      <w:r w:rsidR="000819C4">
        <w:rPr>
          <w:rFonts w:ascii="Syntegon" w:eastAsia="Syntegon" w:hAnsi="Syntegon" w:cs="Syntegon"/>
          <w:color w:val="000000" w:themeColor="accent2"/>
        </w:rPr>
        <w:t xml:space="preserve"> von Syntegon</w:t>
      </w:r>
      <w:r w:rsidR="00190643" w:rsidRPr="00155846">
        <w:rPr>
          <w:rFonts w:ascii="Syntegon" w:eastAsia="Syntegon" w:hAnsi="Syntegon" w:cs="Syntegon"/>
          <w:color w:val="000000" w:themeColor="accent2"/>
        </w:rPr>
        <w:t xml:space="preserve">. </w:t>
      </w:r>
    </w:p>
    <w:p w14:paraId="0BA5F01C" w14:textId="77777777" w:rsidR="003D03C7" w:rsidRPr="00155846" w:rsidRDefault="003D03C7" w:rsidP="009C1780">
      <w:pPr>
        <w:rPr>
          <w:rFonts w:ascii="Syntegon" w:eastAsia="Syntegon" w:hAnsi="Syntegon" w:cs="Syntegon"/>
          <w:color w:val="000000" w:themeColor="accent2"/>
        </w:rPr>
      </w:pPr>
    </w:p>
    <w:p w14:paraId="77F9284D" w14:textId="77777777" w:rsidR="003D03C7" w:rsidRPr="00155846" w:rsidRDefault="003D03C7" w:rsidP="009C1780">
      <w:pPr>
        <w:rPr>
          <w:rFonts w:eastAsia="Calibri" w:cs="Calibri"/>
        </w:rPr>
      </w:pPr>
      <w:r w:rsidRPr="00155846">
        <w:rPr>
          <w:rFonts w:ascii="Syntegon" w:eastAsia="Syntegon" w:hAnsi="Syntegon" w:cs="Syntegon"/>
          <w:color w:val="000000" w:themeColor="accent2"/>
        </w:rPr>
        <w:lastRenderedPageBreak/>
        <w:t xml:space="preserve">Am Messestand können </w:t>
      </w:r>
      <w:proofErr w:type="spellStart"/>
      <w:proofErr w:type="gramStart"/>
      <w:r w:rsidRPr="00155846">
        <w:rPr>
          <w:rFonts w:ascii="Syntegon" w:eastAsia="Syntegon" w:hAnsi="Syntegon" w:cs="Syntegon"/>
          <w:color w:val="000000" w:themeColor="accent2"/>
        </w:rPr>
        <w:t>Besucher:innen</w:t>
      </w:r>
      <w:proofErr w:type="spellEnd"/>
      <w:proofErr w:type="gramEnd"/>
      <w:r w:rsidRPr="00155846">
        <w:rPr>
          <w:rFonts w:ascii="Syntegon" w:eastAsia="Syntegon" w:hAnsi="Syntegon" w:cs="Syntegon"/>
          <w:color w:val="000000" w:themeColor="accent2"/>
        </w:rPr>
        <w:t xml:space="preserve"> live erleben, welche Möglichkeiten die I4.0 Lösung zur besseren Unterstützung des Bedienpersonals bietet: Dazu gehören beispielsweise detaillierte Anleitungen durch den Einsatz von </w:t>
      </w:r>
      <w:proofErr w:type="spellStart"/>
      <w:r w:rsidRPr="00155846">
        <w:rPr>
          <w:rFonts w:ascii="Syntegon" w:eastAsia="Syntegon" w:hAnsi="Syntegon" w:cs="Syntegon"/>
          <w:color w:val="000000" w:themeColor="accent2"/>
        </w:rPr>
        <w:t>Augmented</w:t>
      </w:r>
      <w:proofErr w:type="spellEnd"/>
      <w:r w:rsidRPr="00155846">
        <w:rPr>
          <w:rFonts w:ascii="Syntegon" w:eastAsia="Syntegon" w:hAnsi="Syntegon" w:cs="Syntegon"/>
          <w:color w:val="000000" w:themeColor="accent2"/>
        </w:rPr>
        <w:t xml:space="preserve"> Reality, eine autonome Zustandsüberwachung oder die vereinfachte Anbindung sekundärer Maschinen.</w:t>
      </w:r>
    </w:p>
    <w:p w14:paraId="26724B98" w14:textId="77777777" w:rsidR="008976E6" w:rsidRPr="00BE20AC" w:rsidRDefault="008976E6" w:rsidP="006A349D">
      <w:pPr>
        <w:rPr>
          <w:rFonts w:eastAsia="Calibri" w:cs="Calibri"/>
        </w:rPr>
      </w:pPr>
    </w:p>
    <w:p w14:paraId="09CAC34A" w14:textId="77777777" w:rsidR="008C42EC" w:rsidRPr="00BE20AC" w:rsidRDefault="00D779B8" w:rsidP="008C42EC">
      <w:pPr>
        <w:rPr>
          <w:rFonts w:eastAsia="Calibri" w:cs="Calibri"/>
          <w:b/>
          <w:bCs/>
        </w:rPr>
      </w:pPr>
      <w:r w:rsidRPr="00BE20AC">
        <w:rPr>
          <w:rFonts w:eastAsia="Calibri" w:cs="Calibri"/>
          <w:b/>
          <w:bCs/>
        </w:rPr>
        <w:t>Anpassung ohne Formatwechsel</w:t>
      </w:r>
    </w:p>
    <w:p w14:paraId="42B2A2C8" w14:textId="77777777" w:rsidR="00F0407E" w:rsidRPr="00BE20AC" w:rsidRDefault="00A82864" w:rsidP="0073670F">
      <w:pPr>
        <w:rPr>
          <w:rFonts w:eastAsia="Calibri" w:cs="Calibri"/>
        </w:rPr>
      </w:pPr>
      <w:r w:rsidRPr="00BE20AC">
        <w:rPr>
          <w:rFonts w:eastAsia="Calibri" w:cs="Calibri"/>
        </w:rPr>
        <w:t xml:space="preserve">Sind die Kaffeebohnen verpackt, </w:t>
      </w:r>
      <w:r w:rsidR="001D16A5" w:rsidRPr="00BE20AC">
        <w:rPr>
          <w:rFonts w:eastAsia="Calibri" w:cs="Calibri"/>
        </w:rPr>
        <w:t xml:space="preserve">übernimmt </w:t>
      </w:r>
      <w:r w:rsidRPr="00BE20AC">
        <w:rPr>
          <w:rFonts w:eastAsia="Calibri" w:cs="Calibri"/>
        </w:rPr>
        <w:t xml:space="preserve">das </w:t>
      </w:r>
      <w:r w:rsidR="00677C8B" w:rsidRPr="00BE20AC">
        <w:rPr>
          <w:rFonts w:eastAsia="Calibri" w:cs="Calibri"/>
        </w:rPr>
        <w:t xml:space="preserve">neue </w:t>
      </w:r>
      <w:r w:rsidR="006F1B46" w:rsidRPr="00BE20AC">
        <w:rPr>
          <w:rFonts w:eastAsia="Calibri" w:cs="Calibri"/>
        </w:rPr>
        <w:t xml:space="preserve">Product Handling System </w:t>
      </w:r>
      <w:r w:rsidR="009B3B8F" w:rsidRPr="00BE20AC">
        <w:rPr>
          <w:rFonts w:eastAsia="Calibri" w:cs="Calibri"/>
        </w:rPr>
        <w:t xml:space="preserve">aus zwei Einlauflinien </w:t>
      </w:r>
      <w:r w:rsidRPr="00BE20AC">
        <w:rPr>
          <w:rFonts w:eastAsia="Calibri" w:cs="Calibri"/>
        </w:rPr>
        <w:t xml:space="preserve">die </w:t>
      </w:r>
      <w:r w:rsidR="004753B8" w:rsidRPr="00BE20AC">
        <w:rPr>
          <w:rFonts w:eastAsia="Calibri" w:cs="Calibri"/>
        </w:rPr>
        <w:t>Beutel</w:t>
      </w:r>
      <w:r w:rsidR="001D16A5" w:rsidRPr="00BE20AC">
        <w:rPr>
          <w:rFonts w:eastAsia="Calibri" w:cs="Calibri"/>
        </w:rPr>
        <w:t xml:space="preserve">, </w:t>
      </w:r>
      <w:r w:rsidR="009B3B8F" w:rsidRPr="00BE20AC">
        <w:rPr>
          <w:rFonts w:eastAsia="Calibri" w:cs="Calibri"/>
        </w:rPr>
        <w:t>führt</w:t>
      </w:r>
      <w:r w:rsidR="001D16A5" w:rsidRPr="00BE20AC">
        <w:rPr>
          <w:rFonts w:eastAsia="Calibri" w:cs="Calibri"/>
        </w:rPr>
        <w:t xml:space="preserve"> </w:t>
      </w:r>
      <w:r w:rsidR="004753B8" w:rsidRPr="00BE20AC">
        <w:rPr>
          <w:rFonts w:eastAsia="Calibri" w:cs="Calibri"/>
        </w:rPr>
        <w:t>sie</w:t>
      </w:r>
      <w:r w:rsidR="001D16A5" w:rsidRPr="00BE20AC">
        <w:rPr>
          <w:rFonts w:eastAsia="Calibri" w:cs="Calibri"/>
        </w:rPr>
        <w:t xml:space="preserve"> zusammen und </w:t>
      </w:r>
      <w:r w:rsidR="00933848" w:rsidRPr="00BE20AC">
        <w:rPr>
          <w:rFonts w:eastAsia="Calibri" w:cs="Calibri"/>
        </w:rPr>
        <w:t>transportiert sie</w:t>
      </w:r>
      <w:r w:rsidR="000B260C" w:rsidRPr="00BE20AC">
        <w:rPr>
          <w:rFonts w:eastAsia="Calibri" w:cs="Calibri"/>
        </w:rPr>
        <w:t xml:space="preserve"> </w:t>
      </w:r>
      <w:r w:rsidR="004753B8" w:rsidRPr="00BE20AC">
        <w:rPr>
          <w:rFonts w:eastAsia="Calibri" w:cs="Calibri"/>
        </w:rPr>
        <w:t>weiter</w:t>
      </w:r>
      <w:r w:rsidR="001D16A5" w:rsidRPr="00BE20AC">
        <w:rPr>
          <w:rFonts w:eastAsia="Calibri" w:cs="Calibri"/>
        </w:rPr>
        <w:t xml:space="preserve"> </w:t>
      </w:r>
      <w:r w:rsidRPr="00BE20AC">
        <w:rPr>
          <w:rFonts w:eastAsia="Calibri" w:cs="Calibri"/>
        </w:rPr>
        <w:t xml:space="preserve">in den nachgelagerten </w:t>
      </w:r>
      <w:proofErr w:type="spellStart"/>
      <w:r w:rsidRPr="00BE20AC">
        <w:rPr>
          <w:rFonts w:eastAsia="Calibri" w:cs="Calibri"/>
        </w:rPr>
        <w:t>Elematic</w:t>
      </w:r>
      <w:proofErr w:type="spellEnd"/>
      <w:r w:rsidRPr="00BE20AC">
        <w:rPr>
          <w:rFonts w:eastAsia="Calibri" w:cs="Calibri"/>
        </w:rPr>
        <w:t xml:space="preserve"> 30</w:t>
      </w:r>
      <w:r w:rsidR="001D16A5" w:rsidRPr="00BE20AC">
        <w:rPr>
          <w:rFonts w:eastAsia="Calibri" w:cs="Calibri"/>
        </w:rPr>
        <w:t>0</w:t>
      </w:r>
      <w:r w:rsidRPr="00BE20AC">
        <w:rPr>
          <w:rFonts w:eastAsia="Calibri" w:cs="Calibri"/>
        </w:rPr>
        <w:t xml:space="preserve">1 </w:t>
      </w:r>
      <w:proofErr w:type="gramStart"/>
      <w:r w:rsidR="00C8576E" w:rsidRPr="00BE20AC">
        <w:rPr>
          <w:rFonts w:eastAsia="Calibri" w:cs="Calibri"/>
        </w:rPr>
        <w:t>WAH</w:t>
      </w:r>
      <w:r w:rsidR="00B77CE6" w:rsidRPr="00BE20AC">
        <w:rPr>
          <w:rFonts w:eastAsia="Calibri" w:cs="Calibri"/>
        </w:rPr>
        <w:t xml:space="preserve"> </w:t>
      </w:r>
      <w:r w:rsidR="00C8576E" w:rsidRPr="00BE20AC">
        <w:rPr>
          <w:rFonts w:eastAsia="Calibri" w:cs="Calibri"/>
        </w:rPr>
        <w:t>Sammelpacker</w:t>
      </w:r>
      <w:proofErr w:type="gramEnd"/>
      <w:r w:rsidRPr="00BE20AC">
        <w:rPr>
          <w:rFonts w:eastAsia="Calibri" w:cs="Calibri"/>
        </w:rPr>
        <w:t xml:space="preserve">. </w:t>
      </w:r>
      <w:r w:rsidR="0073670F" w:rsidRPr="00BE20AC">
        <w:rPr>
          <w:rFonts w:eastAsia="Calibri" w:cs="Calibri"/>
        </w:rPr>
        <w:t xml:space="preserve">Die </w:t>
      </w:r>
      <w:r w:rsidR="001D16A5" w:rsidRPr="00BE20AC">
        <w:rPr>
          <w:rFonts w:eastAsia="Calibri" w:cs="Calibri"/>
        </w:rPr>
        <w:t xml:space="preserve">frei beweglichen und </w:t>
      </w:r>
      <w:r w:rsidR="00B77CE6" w:rsidRPr="00BE20AC">
        <w:rPr>
          <w:rFonts w:eastAsia="Calibri" w:cs="Calibri"/>
        </w:rPr>
        <w:t xml:space="preserve">individuell </w:t>
      </w:r>
      <w:r w:rsidR="00763F30" w:rsidRPr="00BE20AC">
        <w:rPr>
          <w:rFonts w:eastAsia="Calibri" w:cs="Calibri"/>
        </w:rPr>
        <w:t xml:space="preserve">programmierbaren </w:t>
      </w:r>
      <w:proofErr w:type="spellStart"/>
      <w:r w:rsidR="00763F30" w:rsidRPr="00BE20AC">
        <w:rPr>
          <w:rFonts w:eastAsia="Calibri" w:cs="Calibri"/>
        </w:rPr>
        <w:t>Mover</w:t>
      </w:r>
      <w:proofErr w:type="spellEnd"/>
      <w:r w:rsidR="0073670F" w:rsidRPr="00BE20AC">
        <w:rPr>
          <w:rFonts w:eastAsia="Calibri" w:cs="Calibri"/>
        </w:rPr>
        <w:t xml:space="preserve"> gleiten </w:t>
      </w:r>
      <w:r w:rsidR="00384E08" w:rsidRPr="00BE20AC">
        <w:rPr>
          <w:rFonts w:eastAsia="Calibri" w:cs="Calibri"/>
        </w:rPr>
        <w:t xml:space="preserve">dabei dank einer neu entwickelten elektromagnetischen Schwebetechnik </w:t>
      </w:r>
      <w:r w:rsidR="0073670F" w:rsidRPr="00BE20AC">
        <w:rPr>
          <w:rFonts w:eastAsia="Calibri" w:cs="Calibri"/>
        </w:rPr>
        <w:t>durch den Prozess</w:t>
      </w:r>
      <w:r w:rsidR="00384E08" w:rsidRPr="00BE20AC">
        <w:rPr>
          <w:rFonts w:eastAsia="Calibri" w:cs="Calibri"/>
        </w:rPr>
        <w:t xml:space="preserve"> ohne andere Maschinenteile zu berühren – das minimiert den</w:t>
      </w:r>
      <w:r w:rsidR="0073670F" w:rsidRPr="00BE20AC">
        <w:rPr>
          <w:rFonts w:eastAsia="Calibri" w:cs="Calibri"/>
        </w:rPr>
        <w:t xml:space="preserve"> Verschleiß </w:t>
      </w:r>
      <w:r w:rsidR="00384E08" w:rsidRPr="00BE20AC">
        <w:rPr>
          <w:rFonts w:eastAsia="Calibri" w:cs="Calibri"/>
        </w:rPr>
        <w:t>der Komponenten</w:t>
      </w:r>
      <w:r w:rsidR="0073670F" w:rsidRPr="00BE20AC">
        <w:rPr>
          <w:rFonts w:eastAsia="Calibri" w:cs="Calibri"/>
        </w:rPr>
        <w:t>.</w:t>
      </w:r>
    </w:p>
    <w:p w14:paraId="5A1BB5A3" w14:textId="77777777" w:rsidR="0073670F" w:rsidRPr="00BE20AC" w:rsidRDefault="0073670F" w:rsidP="0073670F">
      <w:pPr>
        <w:rPr>
          <w:rFonts w:eastAsia="Calibri" w:cs="Calibri"/>
        </w:rPr>
      </w:pPr>
    </w:p>
    <w:p w14:paraId="74140607" w14:textId="77777777" w:rsidR="003770A4" w:rsidRPr="00BE20AC" w:rsidRDefault="00A82864" w:rsidP="008C42EC">
      <w:pPr>
        <w:rPr>
          <w:rFonts w:eastAsia="Calibri" w:cs="Calibri"/>
        </w:rPr>
      </w:pPr>
      <w:r w:rsidRPr="00BE20AC">
        <w:rPr>
          <w:rFonts w:eastAsia="Calibri" w:cs="Calibri"/>
        </w:rPr>
        <w:t xml:space="preserve">Das </w:t>
      </w:r>
      <w:r w:rsidR="00AA2D29" w:rsidRPr="00BE20AC">
        <w:rPr>
          <w:rFonts w:eastAsia="Calibri" w:cs="Calibri"/>
        </w:rPr>
        <w:t xml:space="preserve">Product Handling System </w:t>
      </w:r>
      <w:r w:rsidRPr="00BE20AC">
        <w:rPr>
          <w:rFonts w:eastAsia="Calibri" w:cs="Calibri"/>
        </w:rPr>
        <w:t xml:space="preserve">erfüllt während des Zuführungsprozesses gleich mehrere Funktionen </w:t>
      </w:r>
      <w:r w:rsidR="004C3DA8" w:rsidRPr="00BE20AC">
        <w:rPr>
          <w:rFonts w:eastAsia="Calibri" w:cs="Calibri"/>
        </w:rPr>
        <w:t xml:space="preserve">bei </w:t>
      </w:r>
      <w:r w:rsidR="006F1B46" w:rsidRPr="00BE20AC">
        <w:rPr>
          <w:rFonts w:eastAsia="Calibri" w:cs="Calibri"/>
        </w:rPr>
        <w:t>kompakte</w:t>
      </w:r>
      <w:r w:rsidR="004C3DA8" w:rsidRPr="00BE20AC">
        <w:rPr>
          <w:rFonts w:eastAsia="Calibri" w:cs="Calibri"/>
        </w:rPr>
        <w:t>m</w:t>
      </w:r>
      <w:r w:rsidR="006F1B46" w:rsidRPr="00BE20AC">
        <w:rPr>
          <w:rFonts w:eastAsia="Calibri" w:cs="Calibri"/>
        </w:rPr>
        <w:t xml:space="preserve"> Design</w:t>
      </w:r>
      <w:r w:rsidRPr="00BE20AC">
        <w:rPr>
          <w:rFonts w:eastAsia="Calibri" w:cs="Calibri"/>
        </w:rPr>
        <w:t>: Es</w:t>
      </w:r>
      <w:r w:rsidR="006F1B46" w:rsidRPr="00BE20AC">
        <w:rPr>
          <w:rFonts w:eastAsia="Calibri" w:cs="Calibri"/>
        </w:rPr>
        <w:t xml:space="preserve"> mischt, dreht, wiegt </w:t>
      </w:r>
      <w:r w:rsidR="00843716" w:rsidRPr="00BE20AC">
        <w:rPr>
          <w:rFonts w:eastAsia="Calibri" w:cs="Calibri"/>
        </w:rPr>
        <w:t xml:space="preserve">und platziert Produkte je nach Konfiguration und </w:t>
      </w:r>
      <w:r w:rsidR="006F1B46" w:rsidRPr="00BE20AC">
        <w:rPr>
          <w:rFonts w:eastAsia="Calibri" w:cs="Calibri"/>
        </w:rPr>
        <w:t xml:space="preserve">kontrolliert </w:t>
      </w:r>
      <w:r w:rsidR="00D50DB1" w:rsidRPr="00BE20AC">
        <w:rPr>
          <w:rFonts w:eastAsia="Calibri" w:cs="Calibri"/>
        </w:rPr>
        <w:t>sie</w:t>
      </w:r>
      <w:r w:rsidR="00B77CE6" w:rsidRPr="00BE20AC">
        <w:rPr>
          <w:rFonts w:eastAsia="Calibri" w:cs="Calibri"/>
        </w:rPr>
        <w:t xml:space="preserve"> dabei</w:t>
      </w:r>
      <w:r w:rsidR="00F27534" w:rsidRPr="00BE20AC">
        <w:rPr>
          <w:rFonts w:eastAsia="Calibri" w:cs="Calibri"/>
        </w:rPr>
        <w:t xml:space="preserve">. </w:t>
      </w:r>
      <w:r w:rsidR="006A349D" w:rsidRPr="00BE20AC">
        <w:rPr>
          <w:rFonts w:eastAsia="Calibri" w:cs="Calibri"/>
        </w:rPr>
        <w:t>„</w:t>
      </w:r>
      <w:r w:rsidR="00B77CE6" w:rsidRPr="00BE20AC">
        <w:rPr>
          <w:rFonts w:eastAsia="Calibri" w:cs="Calibri"/>
        </w:rPr>
        <w:t>Die multifunktionale Technologie ist e</w:t>
      </w:r>
      <w:r w:rsidR="00843716" w:rsidRPr="00BE20AC">
        <w:rPr>
          <w:rFonts w:eastAsia="Calibri" w:cs="Calibri"/>
        </w:rPr>
        <w:t>in entscheidender</w:t>
      </w:r>
      <w:r w:rsidR="006A349D" w:rsidRPr="00BE20AC">
        <w:rPr>
          <w:rFonts w:eastAsia="Calibri" w:cs="Calibri"/>
        </w:rPr>
        <w:t xml:space="preserve"> Vorteil </w:t>
      </w:r>
      <w:r w:rsidR="00843716" w:rsidRPr="00BE20AC">
        <w:rPr>
          <w:rFonts w:eastAsia="Calibri" w:cs="Calibri"/>
        </w:rPr>
        <w:t xml:space="preserve">des </w:t>
      </w:r>
      <w:r w:rsidR="00D26AED" w:rsidRPr="00BE20AC">
        <w:rPr>
          <w:rFonts w:eastAsia="Calibri" w:cs="Calibri"/>
        </w:rPr>
        <w:t>Product Handling Systems</w:t>
      </w:r>
      <w:r w:rsidR="006A349D" w:rsidRPr="00BE20AC">
        <w:rPr>
          <w:rFonts w:eastAsia="Calibri" w:cs="Calibri"/>
        </w:rPr>
        <w:t xml:space="preserve">“, </w:t>
      </w:r>
      <w:r w:rsidR="00843716" w:rsidRPr="00BE20AC">
        <w:rPr>
          <w:rFonts w:eastAsia="Calibri" w:cs="Calibri"/>
        </w:rPr>
        <w:t xml:space="preserve">erklärt </w:t>
      </w:r>
      <w:r w:rsidR="006A349D" w:rsidRPr="00BE20AC">
        <w:rPr>
          <w:rFonts w:eastAsia="Calibri" w:cs="Calibri"/>
        </w:rPr>
        <w:t>Bern</w:t>
      </w:r>
      <w:r w:rsidR="00843716" w:rsidRPr="00BE20AC">
        <w:rPr>
          <w:rFonts w:eastAsia="Calibri" w:cs="Calibri"/>
        </w:rPr>
        <w:t>ha</w:t>
      </w:r>
      <w:r w:rsidR="006A349D" w:rsidRPr="00BE20AC">
        <w:rPr>
          <w:rFonts w:eastAsia="Calibri" w:cs="Calibri"/>
        </w:rPr>
        <w:t>rd Vaihinger</w:t>
      </w:r>
      <w:r w:rsidR="00763F30" w:rsidRPr="00BE20AC">
        <w:rPr>
          <w:rFonts w:eastAsia="Calibri" w:cs="Calibri"/>
        </w:rPr>
        <w:t>, Produktmanager für Sammelpacker bei Syntegon</w:t>
      </w:r>
      <w:r w:rsidR="006A349D" w:rsidRPr="00BE20AC">
        <w:rPr>
          <w:rFonts w:eastAsia="Calibri" w:cs="Calibri"/>
        </w:rPr>
        <w:t>. „</w:t>
      </w:r>
      <w:r w:rsidR="00843716" w:rsidRPr="00BE20AC">
        <w:rPr>
          <w:rFonts w:eastAsia="Calibri" w:cs="Calibri"/>
        </w:rPr>
        <w:t>Neueste Steuerungstechnik ermöglicht die Anpassung</w:t>
      </w:r>
      <w:r w:rsidR="00763F30" w:rsidRPr="00BE20AC">
        <w:rPr>
          <w:rFonts w:eastAsia="Calibri" w:cs="Calibri"/>
        </w:rPr>
        <w:t xml:space="preserve"> des </w:t>
      </w:r>
      <w:proofErr w:type="spellStart"/>
      <w:r w:rsidR="005744E3" w:rsidRPr="00BE20AC">
        <w:rPr>
          <w:rFonts w:eastAsia="Calibri" w:cs="Calibri"/>
        </w:rPr>
        <w:t>Handlingprozesses</w:t>
      </w:r>
      <w:proofErr w:type="spellEnd"/>
      <w:r w:rsidR="007C21A1" w:rsidRPr="00BE20AC">
        <w:rPr>
          <w:rFonts w:eastAsia="Calibri" w:cs="Calibri"/>
        </w:rPr>
        <w:t xml:space="preserve"> </w:t>
      </w:r>
      <w:r w:rsidR="00843716" w:rsidRPr="00BE20AC">
        <w:rPr>
          <w:rFonts w:eastAsia="Calibri" w:cs="Calibri"/>
        </w:rPr>
        <w:t>o</w:t>
      </w:r>
      <w:r w:rsidR="006A349D" w:rsidRPr="00BE20AC">
        <w:rPr>
          <w:rFonts w:eastAsia="Calibri" w:cs="Calibri"/>
        </w:rPr>
        <w:t>hne</w:t>
      </w:r>
      <w:r w:rsidR="00384E08" w:rsidRPr="00BE20AC">
        <w:rPr>
          <w:rFonts w:eastAsia="Calibri" w:cs="Calibri"/>
        </w:rPr>
        <w:t xml:space="preserve"> aufwändigen</w:t>
      </w:r>
      <w:r w:rsidR="006A349D" w:rsidRPr="00BE20AC">
        <w:rPr>
          <w:rFonts w:eastAsia="Calibri" w:cs="Calibri"/>
        </w:rPr>
        <w:t xml:space="preserve"> Formatwechsel</w:t>
      </w:r>
      <w:r w:rsidR="00384E08" w:rsidRPr="00BE20AC">
        <w:rPr>
          <w:rFonts w:eastAsia="Calibri" w:cs="Calibri"/>
        </w:rPr>
        <w:t xml:space="preserve">, </w:t>
      </w:r>
      <w:proofErr w:type="spellStart"/>
      <w:proofErr w:type="gramStart"/>
      <w:r w:rsidR="00384E08" w:rsidRPr="00BE20AC">
        <w:rPr>
          <w:rFonts w:eastAsia="Calibri" w:cs="Calibri"/>
        </w:rPr>
        <w:t>Bediener:innen</w:t>
      </w:r>
      <w:proofErr w:type="spellEnd"/>
      <w:proofErr w:type="gramEnd"/>
      <w:r w:rsidR="00384E08" w:rsidRPr="00BE20AC">
        <w:rPr>
          <w:rFonts w:eastAsia="Calibri" w:cs="Calibri"/>
        </w:rPr>
        <w:t xml:space="preserve"> können </w:t>
      </w:r>
      <w:r w:rsidR="004C3DA8" w:rsidRPr="00BE20AC">
        <w:rPr>
          <w:rFonts w:eastAsia="Calibri" w:cs="Calibri"/>
        </w:rPr>
        <w:t xml:space="preserve">unterschiedliche Formate </w:t>
      </w:r>
      <w:r w:rsidR="00367126" w:rsidRPr="00BE20AC">
        <w:rPr>
          <w:rFonts w:eastAsia="Calibri" w:cs="Calibri"/>
        </w:rPr>
        <w:t xml:space="preserve">auf Knopfdruck </w:t>
      </w:r>
      <w:r w:rsidR="004C3DA8" w:rsidRPr="00BE20AC">
        <w:rPr>
          <w:rFonts w:eastAsia="Calibri" w:cs="Calibri"/>
        </w:rPr>
        <w:t>konfigurieren</w:t>
      </w:r>
      <w:r w:rsidR="006A349D" w:rsidRPr="00BE20AC">
        <w:rPr>
          <w:rFonts w:eastAsia="Calibri" w:cs="Calibri"/>
        </w:rPr>
        <w:t xml:space="preserve">.“ </w:t>
      </w:r>
      <w:r w:rsidR="00CD5F32" w:rsidRPr="00BE20AC">
        <w:rPr>
          <w:rFonts w:eastAsia="Calibri" w:cs="Calibri"/>
        </w:rPr>
        <w:t xml:space="preserve">Die Kombination aus Flexibilität und Multifunktionalität macht das </w:t>
      </w:r>
      <w:r w:rsidR="005744E3" w:rsidRPr="00BE20AC">
        <w:rPr>
          <w:rFonts w:eastAsia="Calibri" w:cs="Calibri"/>
        </w:rPr>
        <w:t>Product</w:t>
      </w:r>
      <w:r w:rsidR="00C8576E" w:rsidRPr="00BE20AC">
        <w:rPr>
          <w:rFonts w:eastAsia="Calibri" w:cs="Calibri"/>
        </w:rPr>
        <w:t xml:space="preserve"> </w:t>
      </w:r>
      <w:r w:rsidR="005744E3" w:rsidRPr="00BE20AC">
        <w:rPr>
          <w:rFonts w:eastAsia="Calibri" w:cs="Calibri"/>
        </w:rPr>
        <w:t>Han</w:t>
      </w:r>
      <w:r w:rsidR="00237BE0" w:rsidRPr="00BE20AC">
        <w:rPr>
          <w:rFonts w:eastAsia="Calibri" w:cs="Calibri"/>
        </w:rPr>
        <w:t>dling</w:t>
      </w:r>
      <w:r w:rsidR="00C8576E" w:rsidRPr="00BE20AC">
        <w:rPr>
          <w:rFonts w:eastAsia="Calibri" w:cs="Calibri"/>
        </w:rPr>
        <w:t xml:space="preserve"> </w:t>
      </w:r>
      <w:r w:rsidR="003544C0" w:rsidRPr="00BE20AC">
        <w:rPr>
          <w:rFonts w:eastAsia="Calibri" w:cs="Calibri"/>
        </w:rPr>
        <w:t>S</w:t>
      </w:r>
      <w:r w:rsidR="00237BE0" w:rsidRPr="00BE20AC">
        <w:rPr>
          <w:rFonts w:eastAsia="Calibri" w:cs="Calibri"/>
        </w:rPr>
        <w:t>ystem</w:t>
      </w:r>
      <w:r w:rsidR="00C8576E" w:rsidRPr="00BE20AC">
        <w:rPr>
          <w:rFonts w:eastAsia="Calibri" w:cs="Calibri"/>
        </w:rPr>
        <w:t xml:space="preserve"> </w:t>
      </w:r>
      <w:r w:rsidR="00CD5F32" w:rsidRPr="00BE20AC">
        <w:rPr>
          <w:rFonts w:eastAsia="Calibri" w:cs="Calibri"/>
        </w:rPr>
        <w:t xml:space="preserve">nicht nur zu einem Allround-Talent – es sind auch weniger </w:t>
      </w:r>
      <w:r w:rsidR="00072A20" w:rsidRPr="00BE20AC">
        <w:rPr>
          <w:rFonts w:eastAsia="Calibri" w:cs="Calibri"/>
        </w:rPr>
        <w:t xml:space="preserve">Maschinen und </w:t>
      </w:r>
      <w:r w:rsidR="00630B80" w:rsidRPr="00BE20AC">
        <w:rPr>
          <w:rFonts w:eastAsia="Calibri" w:cs="Calibri"/>
        </w:rPr>
        <w:t xml:space="preserve">Komponenten </w:t>
      </w:r>
      <w:r w:rsidR="00E36993" w:rsidRPr="00BE20AC">
        <w:rPr>
          <w:rFonts w:eastAsia="Calibri" w:cs="Calibri"/>
        </w:rPr>
        <w:t xml:space="preserve">im Verpackungsprozess </w:t>
      </w:r>
      <w:r w:rsidR="00CD5F32" w:rsidRPr="00BE20AC">
        <w:rPr>
          <w:rFonts w:eastAsia="Calibri" w:cs="Calibri"/>
        </w:rPr>
        <w:t>nötig</w:t>
      </w:r>
      <w:r w:rsidR="00717460" w:rsidRPr="00BE20AC">
        <w:rPr>
          <w:rFonts w:eastAsia="Calibri" w:cs="Calibri"/>
        </w:rPr>
        <w:t>.</w:t>
      </w:r>
      <w:r w:rsidR="0073670F" w:rsidRPr="00BE20AC">
        <w:rPr>
          <w:rFonts w:eastAsia="Calibri" w:cs="Calibri"/>
        </w:rPr>
        <w:t xml:space="preserve"> </w:t>
      </w:r>
    </w:p>
    <w:p w14:paraId="3F383640" w14:textId="77777777" w:rsidR="00415D9D" w:rsidRPr="00BE20AC" w:rsidRDefault="00415D9D" w:rsidP="008C42EC">
      <w:pPr>
        <w:rPr>
          <w:rFonts w:eastAsia="Calibri" w:cs="Calibri"/>
        </w:rPr>
      </w:pPr>
    </w:p>
    <w:p w14:paraId="6A860AE4" w14:textId="77777777" w:rsidR="009560F9" w:rsidRPr="00BE20AC" w:rsidRDefault="00130B56" w:rsidP="003735A3">
      <w:pPr>
        <w:rPr>
          <w:rFonts w:eastAsia="Calibri" w:cs="Calibri"/>
          <w:b/>
          <w:bCs/>
        </w:rPr>
      </w:pPr>
      <w:r w:rsidRPr="00BE20AC">
        <w:rPr>
          <w:rFonts w:eastAsia="Calibri" w:cs="Calibri"/>
          <w:b/>
          <w:bCs/>
        </w:rPr>
        <w:t>Nachhaltigkeit trifft auf Industrie 4.0</w:t>
      </w:r>
    </w:p>
    <w:p w14:paraId="335CBE45" w14:textId="7AC9E5D3" w:rsidR="000E37DC" w:rsidRPr="00BE20AC" w:rsidRDefault="004C3DA8" w:rsidP="00825727">
      <w:pPr>
        <w:rPr>
          <w:rFonts w:eastAsia="Calibri" w:cs="Calibri"/>
        </w:rPr>
      </w:pPr>
      <w:r w:rsidRPr="00BE20AC">
        <w:rPr>
          <w:rFonts w:eastAsia="Calibri" w:cs="Calibri"/>
        </w:rPr>
        <w:t xml:space="preserve">Anschließend verpackt ein </w:t>
      </w:r>
      <w:proofErr w:type="spellStart"/>
      <w:r w:rsidR="003900FB" w:rsidRPr="00BE20AC">
        <w:rPr>
          <w:rFonts w:eastAsia="Calibri" w:cs="Calibri"/>
        </w:rPr>
        <w:t>Elematic</w:t>
      </w:r>
      <w:proofErr w:type="spellEnd"/>
      <w:r w:rsidR="003900FB" w:rsidRPr="00BE20AC">
        <w:rPr>
          <w:rFonts w:eastAsia="Calibri" w:cs="Calibri"/>
        </w:rPr>
        <w:t xml:space="preserve"> </w:t>
      </w:r>
      <w:r w:rsidR="00BB0494" w:rsidRPr="00BE20AC">
        <w:rPr>
          <w:rFonts w:eastAsia="Calibri" w:cs="Calibri"/>
        </w:rPr>
        <w:t>3</w:t>
      </w:r>
      <w:r w:rsidR="00241F70" w:rsidRPr="00BE20AC">
        <w:rPr>
          <w:rFonts w:eastAsia="Calibri" w:cs="Calibri"/>
        </w:rPr>
        <w:t>001</w:t>
      </w:r>
      <w:r w:rsidR="003932B0" w:rsidRPr="00BE20AC">
        <w:rPr>
          <w:rFonts w:eastAsia="Calibri" w:cs="Calibri"/>
        </w:rPr>
        <w:t xml:space="preserve"> WA</w:t>
      </w:r>
      <w:r w:rsidR="00517DC9" w:rsidRPr="00BE20AC">
        <w:rPr>
          <w:rFonts w:eastAsia="Calibri" w:cs="Calibri"/>
        </w:rPr>
        <w:t>H</w:t>
      </w:r>
      <w:r w:rsidR="00241F70" w:rsidRPr="00BE20AC">
        <w:rPr>
          <w:rFonts w:eastAsia="Calibri" w:cs="Calibri"/>
        </w:rPr>
        <w:t xml:space="preserve"> </w:t>
      </w:r>
      <w:proofErr w:type="spellStart"/>
      <w:r w:rsidR="00241F70" w:rsidRPr="00BE20AC">
        <w:rPr>
          <w:rFonts w:eastAsia="Calibri" w:cs="Calibri"/>
        </w:rPr>
        <w:t>Wraparound</w:t>
      </w:r>
      <w:proofErr w:type="spellEnd"/>
      <w:r w:rsidR="00241F70" w:rsidRPr="00BE20AC">
        <w:rPr>
          <w:rFonts w:eastAsia="Calibri" w:cs="Calibri"/>
        </w:rPr>
        <w:t xml:space="preserve"> </w:t>
      </w:r>
      <w:r w:rsidR="00825727" w:rsidRPr="00BE20AC">
        <w:rPr>
          <w:rFonts w:eastAsia="Calibri" w:cs="Calibri"/>
        </w:rPr>
        <w:t>Sammelpacker</w:t>
      </w:r>
      <w:r w:rsidR="000518B6" w:rsidRPr="00BE20AC">
        <w:rPr>
          <w:rFonts w:eastAsia="Calibri" w:cs="Calibri"/>
        </w:rPr>
        <w:t xml:space="preserve"> in zwei Formaten</w:t>
      </w:r>
      <w:r w:rsidR="00EB2421" w:rsidRPr="00BE20AC">
        <w:rPr>
          <w:rFonts w:eastAsia="Calibri" w:cs="Calibri"/>
        </w:rPr>
        <w:t xml:space="preserve"> je </w:t>
      </w:r>
      <w:r w:rsidR="00B77CE6" w:rsidRPr="00BE20AC">
        <w:rPr>
          <w:rFonts w:eastAsia="Calibri" w:cs="Calibri"/>
        </w:rPr>
        <w:t xml:space="preserve">zehn </w:t>
      </w:r>
      <w:r w:rsidR="00EB2421" w:rsidRPr="00BE20AC">
        <w:rPr>
          <w:rFonts w:eastAsia="Calibri" w:cs="Calibri"/>
        </w:rPr>
        <w:t xml:space="preserve">oder </w:t>
      </w:r>
      <w:r w:rsidR="00B77CE6" w:rsidRPr="00BE20AC">
        <w:rPr>
          <w:rFonts w:eastAsia="Calibri" w:cs="Calibri"/>
        </w:rPr>
        <w:t>acht</w:t>
      </w:r>
      <w:r w:rsidR="00EB2421" w:rsidRPr="00BE20AC">
        <w:rPr>
          <w:rFonts w:eastAsia="Calibri" w:cs="Calibri"/>
        </w:rPr>
        <w:t xml:space="preserve"> </w:t>
      </w:r>
      <w:r w:rsidR="000819C4">
        <w:rPr>
          <w:rFonts w:eastAsia="Calibri" w:cs="Calibri"/>
        </w:rPr>
        <w:t>Kaffee-</w:t>
      </w:r>
      <w:r w:rsidR="00DA2090" w:rsidRPr="00BE20AC">
        <w:rPr>
          <w:rFonts w:eastAsia="Calibri" w:cs="Calibri"/>
        </w:rPr>
        <w:t xml:space="preserve">Standbodenbeutel in </w:t>
      </w:r>
      <w:r w:rsidR="000819C4">
        <w:rPr>
          <w:rFonts w:eastAsia="Calibri" w:cs="Calibri"/>
        </w:rPr>
        <w:t xml:space="preserve">eine </w:t>
      </w:r>
      <w:r w:rsidR="001F64D9">
        <w:rPr>
          <w:rFonts w:eastAsia="Calibri" w:cs="Calibri"/>
        </w:rPr>
        <w:t>P</w:t>
      </w:r>
      <w:r w:rsidR="00E55FB6" w:rsidRPr="00BE20AC">
        <w:rPr>
          <w:rFonts w:eastAsia="Calibri" w:cs="Calibri"/>
        </w:rPr>
        <w:t>ackung</w:t>
      </w:r>
      <w:r w:rsidR="00DA2090" w:rsidRPr="00BE20AC">
        <w:rPr>
          <w:rFonts w:eastAsia="Calibri" w:cs="Calibri"/>
        </w:rPr>
        <w:t xml:space="preserve">. </w:t>
      </w:r>
      <w:r w:rsidR="00BC02FA" w:rsidRPr="00BE20AC">
        <w:rPr>
          <w:rFonts w:eastAsia="Calibri" w:cs="Calibri"/>
        </w:rPr>
        <w:t xml:space="preserve">Neben seiner hohen Flexibilität für </w:t>
      </w:r>
      <w:r w:rsidRPr="00BE20AC">
        <w:rPr>
          <w:rFonts w:eastAsia="Calibri" w:cs="Calibri"/>
        </w:rPr>
        <w:t xml:space="preserve">zahlreiche </w:t>
      </w:r>
      <w:r w:rsidR="00BC02FA" w:rsidRPr="00BE20AC">
        <w:rPr>
          <w:rFonts w:eastAsia="Calibri" w:cs="Calibri"/>
        </w:rPr>
        <w:t xml:space="preserve">Produktformate </w:t>
      </w:r>
      <w:r w:rsidR="00B13AFC" w:rsidRPr="00BE20AC">
        <w:rPr>
          <w:rFonts w:eastAsia="Calibri" w:cs="Calibri"/>
        </w:rPr>
        <w:t xml:space="preserve">leistet </w:t>
      </w:r>
      <w:r w:rsidR="00BC02FA" w:rsidRPr="00BE20AC">
        <w:rPr>
          <w:rFonts w:eastAsia="Calibri" w:cs="Calibri"/>
        </w:rPr>
        <w:t xml:space="preserve">der Sammelpacker </w:t>
      </w:r>
      <w:r w:rsidR="00BB0494" w:rsidRPr="00BE20AC">
        <w:rPr>
          <w:rFonts w:eastAsia="Calibri" w:cs="Calibri"/>
        </w:rPr>
        <w:t>einen wichtigen Beitrag zur Nachhaltigkeit</w:t>
      </w:r>
      <w:r w:rsidR="00BC02FA" w:rsidRPr="00BE20AC">
        <w:rPr>
          <w:rFonts w:eastAsia="Calibri" w:cs="Calibri"/>
        </w:rPr>
        <w:t xml:space="preserve">: </w:t>
      </w:r>
      <w:r w:rsidR="000E37DC" w:rsidRPr="00BE20AC">
        <w:rPr>
          <w:rFonts w:eastAsia="Calibri" w:cs="Calibri"/>
        </w:rPr>
        <w:t xml:space="preserve">er verarbeitet </w:t>
      </w:r>
      <w:r w:rsidR="00423603" w:rsidRPr="00BE20AC">
        <w:rPr>
          <w:rFonts w:eastAsia="Calibri" w:cs="Calibri"/>
        </w:rPr>
        <w:t xml:space="preserve">Wellpappe aus recycelten und alternativen </w:t>
      </w:r>
      <w:r w:rsidR="000E37DC" w:rsidRPr="00BE20AC">
        <w:rPr>
          <w:rFonts w:eastAsia="Calibri" w:cs="Calibri"/>
        </w:rPr>
        <w:t>Verpackungsmaterialien, wie auf Gras-, Kokosnuss- oder Becherpflanzenbasis</w:t>
      </w:r>
      <w:r w:rsidR="00423603" w:rsidRPr="00BE20AC">
        <w:rPr>
          <w:rFonts w:eastAsia="Calibri" w:cs="Calibri"/>
        </w:rPr>
        <w:t xml:space="preserve"> </w:t>
      </w:r>
      <w:r w:rsidR="00C97A21" w:rsidRPr="00BE20AC">
        <w:rPr>
          <w:rFonts w:eastAsia="Calibri" w:cs="Calibri"/>
        </w:rPr>
        <w:t>(Silphie)</w:t>
      </w:r>
      <w:r w:rsidR="000E37DC" w:rsidRPr="00BE20AC">
        <w:rPr>
          <w:rFonts w:eastAsia="Calibri" w:cs="Calibri"/>
        </w:rPr>
        <w:t xml:space="preserve">. Außerdem arbeitet die Maschine besonders </w:t>
      </w:r>
      <w:r w:rsidR="6D174017" w:rsidRPr="00BE20AC">
        <w:rPr>
          <w:rFonts w:eastAsia="Calibri" w:cs="Calibri"/>
        </w:rPr>
        <w:t>ressourcenschonend,</w:t>
      </w:r>
      <w:r w:rsidR="000E37DC" w:rsidRPr="00BE20AC">
        <w:rPr>
          <w:rFonts w:eastAsia="Calibri" w:cs="Calibri"/>
        </w:rPr>
        <w:t xml:space="preserve"> </w:t>
      </w:r>
      <w:r w:rsidR="00B13AFC" w:rsidRPr="00BE20AC">
        <w:rPr>
          <w:rFonts w:eastAsia="Calibri" w:cs="Calibri"/>
        </w:rPr>
        <w:t>wie Bernhard Vaihinger erklärt:</w:t>
      </w:r>
      <w:r w:rsidR="00BB0494" w:rsidRPr="00BE20AC">
        <w:rPr>
          <w:rFonts w:eastAsia="Calibri" w:cs="Calibri"/>
        </w:rPr>
        <w:t xml:space="preserve"> „</w:t>
      </w:r>
      <w:r w:rsidR="00B13AFC" w:rsidRPr="00BE20AC">
        <w:rPr>
          <w:rFonts w:eastAsia="Calibri" w:cs="Calibri"/>
        </w:rPr>
        <w:t xml:space="preserve">Die </w:t>
      </w:r>
      <w:proofErr w:type="spellStart"/>
      <w:r w:rsidR="00B13AFC" w:rsidRPr="00BE20AC">
        <w:rPr>
          <w:rFonts w:eastAsia="Calibri" w:cs="Calibri"/>
        </w:rPr>
        <w:t>Elematic</w:t>
      </w:r>
      <w:proofErr w:type="spellEnd"/>
      <w:r w:rsidR="00B13AFC" w:rsidRPr="00BE20AC">
        <w:rPr>
          <w:rFonts w:eastAsia="Calibri" w:cs="Calibri"/>
        </w:rPr>
        <w:t xml:space="preserve"> 3001 </w:t>
      </w:r>
      <w:r w:rsidR="00C97A21" w:rsidRPr="00BE20AC">
        <w:rPr>
          <w:rFonts w:eastAsia="Calibri" w:cs="Calibri"/>
        </w:rPr>
        <w:t xml:space="preserve">WAH </w:t>
      </w:r>
      <w:r w:rsidR="00B13AFC" w:rsidRPr="00BE20AC">
        <w:rPr>
          <w:rFonts w:eastAsia="Calibri" w:cs="Calibri"/>
        </w:rPr>
        <w:t xml:space="preserve">trägt </w:t>
      </w:r>
      <w:r w:rsidR="00BB0494" w:rsidRPr="00BE20AC">
        <w:rPr>
          <w:rFonts w:eastAsia="Calibri" w:cs="Calibri"/>
        </w:rPr>
        <w:t>Kleb</w:t>
      </w:r>
      <w:r w:rsidR="00CD43D4" w:rsidRPr="00BE20AC">
        <w:rPr>
          <w:rFonts w:eastAsia="Calibri" w:cs="Calibri"/>
        </w:rPr>
        <w:t>stoff</w:t>
      </w:r>
      <w:r w:rsidR="00BB0494" w:rsidRPr="00BE20AC">
        <w:rPr>
          <w:rFonts w:eastAsia="Calibri" w:cs="Calibri"/>
        </w:rPr>
        <w:t xml:space="preserve"> </w:t>
      </w:r>
      <w:r w:rsidR="00B13AFC" w:rsidRPr="00BE20AC">
        <w:rPr>
          <w:rFonts w:eastAsia="Calibri" w:cs="Calibri"/>
        </w:rPr>
        <w:t xml:space="preserve">nur </w:t>
      </w:r>
      <w:r w:rsidR="00251DF8" w:rsidRPr="00BE20AC">
        <w:rPr>
          <w:rFonts w:eastAsia="Calibri" w:cs="Calibri"/>
        </w:rPr>
        <w:t>punktuell</w:t>
      </w:r>
      <w:r w:rsidR="00BB0494" w:rsidRPr="00BE20AC">
        <w:rPr>
          <w:rFonts w:eastAsia="Calibri" w:cs="Calibri"/>
        </w:rPr>
        <w:t xml:space="preserve"> </w:t>
      </w:r>
      <w:r w:rsidR="00B13AFC" w:rsidRPr="00BE20AC">
        <w:rPr>
          <w:rFonts w:eastAsia="Calibri" w:cs="Calibri"/>
        </w:rPr>
        <w:t>auf</w:t>
      </w:r>
      <w:r w:rsidR="00CD43D4" w:rsidRPr="00BE20AC">
        <w:rPr>
          <w:rFonts w:eastAsia="Calibri" w:cs="Calibri"/>
        </w:rPr>
        <w:t>.</w:t>
      </w:r>
      <w:r w:rsidR="00B13AFC" w:rsidRPr="00BE20AC">
        <w:rPr>
          <w:rFonts w:eastAsia="Calibri" w:cs="Calibri"/>
        </w:rPr>
        <w:t xml:space="preserve"> </w:t>
      </w:r>
      <w:r w:rsidR="00BB0494" w:rsidRPr="00BE20AC">
        <w:rPr>
          <w:rFonts w:eastAsia="Calibri" w:cs="Calibri"/>
        </w:rPr>
        <w:t xml:space="preserve">Im </w:t>
      </w:r>
      <w:r w:rsidR="00B13AFC" w:rsidRPr="00BE20AC">
        <w:rPr>
          <w:rFonts w:eastAsia="Calibri" w:cs="Calibri"/>
        </w:rPr>
        <w:t>V</w:t>
      </w:r>
      <w:r w:rsidR="00BB0494" w:rsidRPr="00BE20AC">
        <w:rPr>
          <w:rFonts w:eastAsia="Calibri" w:cs="Calibri"/>
        </w:rPr>
        <w:t xml:space="preserve">ergleich zu </w:t>
      </w:r>
      <w:r w:rsidR="00B13AFC" w:rsidRPr="00BE20AC">
        <w:rPr>
          <w:rFonts w:eastAsia="Calibri" w:cs="Calibri"/>
        </w:rPr>
        <w:t>herkömmlichen</w:t>
      </w:r>
      <w:r w:rsidR="00E55FB6" w:rsidRPr="00BE20AC">
        <w:rPr>
          <w:rFonts w:eastAsia="Calibri" w:cs="Calibri"/>
        </w:rPr>
        <w:t xml:space="preserve"> Kleberauftrag</w:t>
      </w:r>
      <w:r w:rsidR="00B2039C" w:rsidRPr="00BE20AC">
        <w:rPr>
          <w:rFonts w:eastAsia="Calibri" w:cs="Calibri"/>
        </w:rPr>
        <w:t>sverfahren</w:t>
      </w:r>
      <w:r w:rsidR="00B13AFC" w:rsidRPr="00BE20AC">
        <w:rPr>
          <w:rFonts w:eastAsia="Calibri" w:cs="Calibri"/>
        </w:rPr>
        <w:t xml:space="preserve"> </w:t>
      </w:r>
      <w:r w:rsidR="00BB0494" w:rsidRPr="00BE20AC">
        <w:rPr>
          <w:rFonts w:eastAsia="Calibri" w:cs="Calibri"/>
        </w:rPr>
        <w:t xml:space="preserve">sparen wir </w:t>
      </w:r>
      <w:r w:rsidR="00B13AFC" w:rsidRPr="00BE20AC">
        <w:rPr>
          <w:rFonts w:eastAsia="Calibri" w:cs="Calibri"/>
        </w:rPr>
        <w:t xml:space="preserve">so </w:t>
      </w:r>
      <w:r w:rsidR="00BC02FA" w:rsidRPr="00BE20AC">
        <w:rPr>
          <w:rFonts w:eastAsia="Calibri" w:cs="Calibri"/>
        </w:rPr>
        <w:t xml:space="preserve">bis zu </w:t>
      </w:r>
      <w:r w:rsidR="003F3211" w:rsidRPr="00BE20AC">
        <w:rPr>
          <w:rFonts w:eastAsia="Calibri" w:cs="Calibri"/>
        </w:rPr>
        <w:t>4</w:t>
      </w:r>
      <w:r w:rsidR="00BC02FA" w:rsidRPr="00BE20AC">
        <w:rPr>
          <w:rFonts w:eastAsia="Calibri" w:cs="Calibri"/>
        </w:rPr>
        <w:t>0 Prozent</w:t>
      </w:r>
      <w:r w:rsidR="00BB0494" w:rsidRPr="00BE20AC">
        <w:rPr>
          <w:rFonts w:eastAsia="Calibri" w:cs="Calibri"/>
        </w:rPr>
        <w:t xml:space="preserve"> Kleb</w:t>
      </w:r>
      <w:r w:rsidR="00CD43D4" w:rsidRPr="00BE20AC">
        <w:rPr>
          <w:rFonts w:eastAsia="Calibri" w:cs="Calibri"/>
        </w:rPr>
        <w:t>ematerial</w:t>
      </w:r>
      <w:r w:rsidR="00BB0494" w:rsidRPr="00BE20AC">
        <w:rPr>
          <w:rFonts w:eastAsia="Calibri" w:cs="Calibri"/>
        </w:rPr>
        <w:t>.</w:t>
      </w:r>
      <w:r w:rsidR="00B13AFC" w:rsidRPr="00BE20AC">
        <w:rPr>
          <w:rFonts w:eastAsia="Calibri" w:cs="Calibri"/>
        </w:rPr>
        <w:t>“</w:t>
      </w:r>
      <w:r w:rsidR="00BB0494" w:rsidRPr="00BE20AC">
        <w:rPr>
          <w:rFonts w:eastAsia="Calibri" w:cs="Calibri"/>
        </w:rPr>
        <w:t xml:space="preserve"> </w:t>
      </w:r>
      <w:r w:rsidR="000E37DC" w:rsidRPr="00BE20AC">
        <w:rPr>
          <w:rFonts w:eastAsia="Calibri" w:cs="Calibri"/>
        </w:rPr>
        <w:t xml:space="preserve">Eine integrierte Kontrollwaage sorgt für eine zuverlässige Qualitätskontrolle und damit weniger </w:t>
      </w:r>
      <w:r w:rsidR="00360407" w:rsidRPr="00BE20AC">
        <w:rPr>
          <w:rFonts w:eastAsia="Calibri" w:cs="Calibri"/>
        </w:rPr>
        <w:t>Reklamationen</w:t>
      </w:r>
      <w:r w:rsidR="005875D5" w:rsidRPr="00BE20AC">
        <w:rPr>
          <w:rFonts w:eastAsia="Calibri" w:cs="Calibri"/>
        </w:rPr>
        <w:t xml:space="preserve"> – dank der Vollintegration der Kontrollwaage, sowie des Leimgerätes bleibt das</w:t>
      </w:r>
      <w:r w:rsidR="00E55FB6" w:rsidRPr="00BE20AC">
        <w:rPr>
          <w:rFonts w:eastAsia="Calibri" w:cs="Calibri"/>
        </w:rPr>
        <w:t xml:space="preserve"> Maschinenlayout</w:t>
      </w:r>
      <w:r w:rsidR="00F110F4" w:rsidRPr="00BE20AC">
        <w:rPr>
          <w:rFonts w:eastAsia="Calibri" w:cs="Calibri"/>
        </w:rPr>
        <w:t xml:space="preserve"> </w:t>
      </w:r>
      <w:r w:rsidR="00A706B4" w:rsidRPr="00BE20AC">
        <w:rPr>
          <w:rFonts w:eastAsia="Calibri" w:cs="Calibri"/>
        </w:rPr>
        <w:t>kompakt.</w:t>
      </w:r>
    </w:p>
    <w:p w14:paraId="07FC370F" w14:textId="77777777" w:rsidR="005875D5" w:rsidRPr="00BE20AC" w:rsidRDefault="005875D5" w:rsidP="00825727">
      <w:pPr>
        <w:rPr>
          <w:rFonts w:eastAsia="Calibri" w:cs="Calibri"/>
        </w:rPr>
      </w:pPr>
    </w:p>
    <w:p w14:paraId="71D8F3B1" w14:textId="77777777" w:rsidR="00BE6E17" w:rsidRPr="00BE20AC" w:rsidRDefault="00BC02FA" w:rsidP="00825727">
      <w:pPr>
        <w:rPr>
          <w:rFonts w:eastAsia="Calibri" w:cs="Calibri"/>
        </w:rPr>
      </w:pPr>
      <w:r w:rsidRPr="00BE20AC">
        <w:rPr>
          <w:rFonts w:eastAsia="Calibri" w:cs="Calibri"/>
        </w:rPr>
        <w:t xml:space="preserve">Zusätzlich </w:t>
      </w:r>
      <w:r w:rsidR="00012759" w:rsidRPr="00BE20AC">
        <w:rPr>
          <w:rFonts w:eastAsia="Calibri" w:cs="Calibri"/>
        </w:rPr>
        <w:t>punktet der Sammelpacker mit einem</w:t>
      </w:r>
      <w:r w:rsidR="00BB0494" w:rsidRPr="00BE20AC">
        <w:rPr>
          <w:rFonts w:eastAsia="Calibri" w:cs="Calibri"/>
        </w:rPr>
        <w:t xml:space="preserve"> </w:t>
      </w:r>
      <w:r w:rsidR="00012759" w:rsidRPr="00BE20AC">
        <w:rPr>
          <w:rFonts w:eastAsia="Calibri" w:cs="Calibri"/>
        </w:rPr>
        <w:t xml:space="preserve">assistierten </w:t>
      </w:r>
      <w:r w:rsidR="00BB0494" w:rsidRPr="00BE20AC">
        <w:rPr>
          <w:rFonts w:eastAsia="Calibri" w:cs="Calibri"/>
        </w:rPr>
        <w:t>Formatwechsel</w:t>
      </w:r>
      <w:r w:rsidR="00012759" w:rsidRPr="00BE20AC">
        <w:rPr>
          <w:rFonts w:eastAsia="Calibri" w:cs="Calibri"/>
        </w:rPr>
        <w:t>:</w:t>
      </w:r>
      <w:r w:rsidR="00BB0494" w:rsidRPr="00BE20AC">
        <w:rPr>
          <w:rFonts w:eastAsia="Calibri" w:cs="Calibri"/>
        </w:rPr>
        <w:t xml:space="preserve"> </w:t>
      </w:r>
      <w:r w:rsidR="000E37DC" w:rsidRPr="00BE20AC">
        <w:rPr>
          <w:rFonts w:eastAsia="Calibri" w:cs="Calibri"/>
        </w:rPr>
        <w:t xml:space="preserve">Über ein HMI können </w:t>
      </w:r>
      <w:proofErr w:type="spellStart"/>
      <w:proofErr w:type="gramStart"/>
      <w:r w:rsidR="000E37DC" w:rsidRPr="00BE20AC">
        <w:rPr>
          <w:rFonts w:eastAsia="Calibri" w:cs="Calibri"/>
        </w:rPr>
        <w:t>Bediener:innen</w:t>
      </w:r>
      <w:proofErr w:type="spellEnd"/>
      <w:proofErr w:type="gramEnd"/>
      <w:r w:rsidR="000E37DC" w:rsidRPr="00BE20AC">
        <w:rPr>
          <w:rFonts w:eastAsia="Calibri" w:cs="Calibri"/>
        </w:rPr>
        <w:t xml:space="preserve"> einfach zwischen unterschiedlichen Konfigurationen wählen. Dabei </w:t>
      </w:r>
      <w:r w:rsidR="00E61ED4" w:rsidRPr="00BE20AC">
        <w:rPr>
          <w:rFonts w:eastAsia="Calibri" w:cs="Calibri"/>
        </w:rPr>
        <w:t>kommt eine Kombination aus automatisierten Prozessen</w:t>
      </w:r>
      <w:r w:rsidR="67293EBC" w:rsidRPr="00BE20AC">
        <w:rPr>
          <w:rFonts w:eastAsia="Calibri" w:cs="Calibri"/>
        </w:rPr>
        <w:t>,</w:t>
      </w:r>
      <w:r w:rsidR="001C49F7" w:rsidRPr="00BE20AC">
        <w:rPr>
          <w:rFonts w:eastAsia="Calibri" w:cs="Calibri"/>
        </w:rPr>
        <w:t xml:space="preserve"> </w:t>
      </w:r>
      <w:r w:rsidR="00E61ED4" w:rsidRPr="00BE20AC">
        <w:rPr>
          <w:rFonts w:eastAsia="Calibri" w:cs="Calibri"/>
        </w:rPr>
        <w:t>dem bewährten</w:t>
      </w:r>
      <w:r w:rsidR="00B2039C" w:rsidRPr="00BE20AC">
        <w:rPr>
          <w:rFonts w:eastAsia="Calibri" w:cs="Calibri"/>
        </w:rPr>
        <w:t xml:space="preserve"> werkzeuglosen</w:t>
      </w:r>
      <w:r w:rsidR="00E61ED4" w:rsidRPr="00BE20AC">
        <w:rPr>
          <w:rFonts w:eastAsia="Calibri" w:cs="Calibri"/>
        </w:rPr>
        <w:t xml:space="preserve"> </w:t>
      </w:r>
      <w:proofErr w:type="spellStart"/>
      <w:r w:rsidR="00B2039C" w:rsidRPr="00BE20AC">
        <w:rPr>
          <w:rFonts w:eastAsia="Calibri" w:cs="Calibri"/>
        </w:rPr>
        <w:t>Elematic</w:t>
      </w:r>
      <w:proofErr w:type="spellEnd"/>
      <w:r w:rsidR="00B2039C" w:rsidRPr="00BE20AC">
        <w:rPr>
          <w:rFonts w:eastAsia="Calibri" w:cs="Calibri"/>
        </w:rPr>
        <w:t xml:space="preserve"> </w:t>
      </w:r>
      <w:r w:rsidR="00E61ED4" w:rsidRPr="00BE20AC">
        <w:rPr>
          <w:rFonts w:eastAsia="Calibri" w:cs="Calibri"/>
        </w:rPr>
        <w:t>Click System</w:t>
      </w:r>
      <w:r w:rsidR="03320D0B" w:rsidRPr="00BE20AC">
        <w:rPr>
          <w:rFonts w:eastAsia="Calibri" w:cs="Calibri"/>
        </w:rPr>
        <w:t>, RFID-T</w:t>
      </w:r>
      <w:r w:rsidR="00356886" w:rsidRPr="00BE20AC">
        <w:rPr>
          <w:rFonts w:eastAsia="Calibri" w:cs="Calibri"/>
        </w:rPr>
        <w:t>e</w:t>
      </w:r>
      <w:r w:rsidR="03320D0B" w:rsidRPr="00BE20AC">
        <w:rPr>
          <w:rFonts w:eastAsia="Calibri" w:cs="Calibri"/>
        </w:rPr>
        <w:t xml:space="preserve">chnologie und Electronic </w:t>
      </w:r>
      <w:proofErr w:type="spellStart"/>
      <w:r w:rsidR="03320D0B" w:rsidRPr="00BE20AC">
        <w:rPr>
          <w:rFonts w:eastAsia="Calibri" w:cs="Calibri"/>
        </w:rPr>
        <w:t>Shelf</w:t>
      </w:r>
      <w:proofErr w:type="spellEnd"/>
      <w:r w:rsidR="03320D0B" w:rsidRPr="00BE20AC">
        <w:rPr>
          <w:rFonts w:eastAsia="Calibri" w:cs="Calibri"/>
        </w:rPr>
        <w:t xml:space="preserve"> Label Displays</w:t>
      </w:r>
      <w:r w:rsidR="00E61ED4" w:rsidRPr="00BE20AC">
        <w:rPr>
          <w:rFonts w:eastAsia="Calibri" w:cs="Calibri"/>
        </w:rPr>
        <w:t xml:space="preserve"> zum Einsatz – das spart Zeit und ist weniger fehleranfällig. </w:t>
      </w:r>
    </w:p>
    <w:p w14:paraId="2B09C4D0" w14:textId="77777777" w:rsidR="000E37DC" w:rsidRPr="00BE20AC" w:rsidRDefault="000E37DC" w:rsidP="00825727">
      <w:pPr>
        <w:rPr>
          <w:rFonts w:eastAsia="Calibri" w:cs="Calibri"/>
        </w:rPr>
      </w:pPr>
    </w:p>
    <w:p w14:paraId="30D02E9D" w14:textId="6CE55BA4" w:rsidR="00213268" w:rsidRPr="00BE20AC" w:rsidRDefault="00155846" w:rsidP="00213268">
      <w:pPr>
        <w:rPr>
          <w:rFonts w:ascii="Syntegon" w:hAnsi="Syntegon"/>
          <w:b/>
          <w:bCs/>
        </w:rPr>
      </w:pPr>
      <w:r>
        <w:rPr>
          <w:rFonts w:ascii="Syntegon" w:hAnsi="Syntegon"/>
          <w:b/>
          <w:bCs/>
        </w:rPr>
        <w:t>Servicevereinbarungen: Unterstützung zum Festpreis</w:t>
      </w:r>
    </w:p>
    <w:p w14:paraId="3D9908B7" w14:textId="68959719" w:rsidR="005875D5" w:rsidRPr="00BE20AC" w:rsidRDefault="00155846" w:rsidP="004C3DA8">
      <w:pPr>
        <w:rPr>
          <w:rFonts w:ascii="Syntegon" w:hAnsi="Syntegon"/>
        </w:rPr>
      </w:pPr>
      <w:r w:rsidRPr="00155846">
        <w:rPr>
          <w:rFonts w:ascii="Syntegon" w:hAnsi="Syntegon"/>
        </w:rPr>
        <w:t xml:space="preserve">Wie für alle Maschinen bietet Syntegon auch für die PMX und die </w:t>
      </w:r>
      <w:proofErr w:type="spellStart"/>
      <w:r w:rsidRPr="00155846">
        <w:rPr>
          <w:rFonts w:ascii="Syntegon" w:hAnsi="Syntegon"/>
        </w:rPr>
        <w:t>Elematic</w:t>
      </w:r>
      <w:proofErr w:type="spellEnd"/>
      <w:r w:rsidRPr="00155846">
        <w:rPr>
          <w:rFonts w:ascii="Syntegon" w:hAnsi="Syntegon"/>
        </w:rPr>
        <w:t xml:space="preserve"> seine Servicevereinbarungen an. </w:t>
      </w:r>
      <w:r>
        <w:rPr>
          <w:rFonts w:ascii="Syntegon" w:hAnsi="Syntegon"/>
        </w:rPr>
        <w:t>Die</w:t>
      </w:r>
      <w:r w:rsidR="005875D5" w:rsidRPr="00BE20AC">
        <w:rPr>
          <w:rFonts w:ascii="Syntegon" w:hAnsi="Syntegon"/>
        </w:rPr>
        <w:t xml:space="preserve"> Service Agreements </w:t>
      </w:r>
      <w:r>
        <w:rPr>
          <w:rFonts w:ascii="Syntegon" w:hAnsi="Syntegon"/>
        </w:rPr>
        <w:t>bilden</w:t>
      </w:r>
      <w:r w:rsidR="005875D5" w:rsidRPr="00BE20AC">
        <w:rPr>
          <w:rFonts w:ascii="Syntegon" w:hAnsi="Syntegon"/>
        </w:rPr>
        <w:t xml:space="preserve"> die Grundlage für ein effektives Anlagen- und Wartungsmanagement zu festen Preisen. Sieben </w:t>
      </w:r>
      <w:r w:rsidR="005875D5" w:rsidRPr="00BE20AC">
        <w:rPr>
          <w:rFonts w:ascii="Syntegon" w:hAnsi="Syntegon"/>
        </w:rPr>
        <w:lastRenderedPageBreak/>
        <w:t xml:space="preserve">verschiedene Stufen ermöglichen es </w:t>
      </w:r>
      <w:proofErr w:type="spellStart"/>
      <w:proofErr w:type="gramStart"/>
      <w:r w:rsidR="005875D5" w:rsidRPr="00BE20AC">
        <w:rPr>
          <w:rFonts w:ascii="Syntegon" w:hAnsi="Syntegon"/>
        </w:rPr>
        <w:t>Kund:innen</w:t>
      </w:r>
      <w:proofErr w:type="spellEnd"/>
      <w:proofErr w:type="gramEnd"/>
      <w:r>
        <w:rPr>
          <w:rFonts w:ascii="Syntegon" w:hAnsi="Syntegon"/>
        </w:rPr>
        <w:t xml:space="preserve"> </w:t>
      </w:r>
      <w:r w:rsidR="005875D5" w:rsidRPr="00BE20AC">
        <w:rPr>
          <w:rFonts w:ascii="Syntegon" w:hAnsi="Syntegon"/>
        </w:rPr>
        <w:t xml:space="preserve">Produktionsrisiken zu minimieren, Servicekosten transparenter zu machen und komplexe Prozesse zu vereinfachen – damit sie sich auf ihr Kerngeschäft konzentrieren können. Mit jeder Stufe steigt der </w:t>
      </w:r>
      <w:r>
        <w:rPr>
          <w:rFonts w:ascii="Syntegon" w:hAnsi="Syntegon"/>
        </w:rPr>
        <w:t>Umfang der abgedeckten Leistungen</w:t>
      </w:r>
      <w:r w:rsidR="005875D5" w:rsidRPr="00BE20AC">
        <w:rPr>
          <w:rFonts w:ascii="Syntegon" w:hAnsi="Syntegon"/>
        </w:rPr>
        <w:t xml:space="preserve">, vom Basisservice, einschließlich Inspektion und Remote Service, bis hin zur garantierten Produktionsleistung der Maschinen. Ab Level 4 können </w:t>
      </w:r>
      <w:proofErr w:type="spellStart"/>
      <w:proofErr w:type="gramStart"/>
      <w:r w:rsidR="005875D5" w:rsidRPr="00BE20AC">
        <w:rPr>
          <w:rFonts w:ascii="Syntegon" w:hAnsi="Syntegon"/>
        </w:rPr>
        <w:t>Kund:innen</w:t>
      </w:r>
      <w:proofErr w:type="spellEnd"/>
      <w:proofErr w:type="gramEnd"/>
      <w:r w:rsidR="005875D5" w:rsidRPr="00BE20AC">
        <w:rPr>
          <w:rFonts w:ascii="Syntegon" w:hAnsi="Syntegon"/>
        </w:rPr>
        <w:t xml:space="preserve"> den Gesamtkosten für die Lebensdauer ihrer Anlagen entspannt entgegensehen. Neben präventive</w:t>
      </w:r>
      <w:r>
        <w:rPr>
          <w:rFonts w:ascii="Syntegon" w:hAnsi="Syntegon"/>
        </w:rPr>
        <w:t>r</w:t>
      </w:r>
      <w:r w:rsidR="005875D5" w:rsidRPr="00BE20AC">
        <w:rPr>
          <w:rFonts w:ascii="Syntegon" w:hAnsi="Syntegon"/>
        </w:rPr>
        <w:t xml:space="preserve"> Wartung und Bedienschulungen umfassen die Serviceleistungen dieser Stufe alle Ersatzteile zu fixen Kosten.</w:t>
      </w:r>
    </w:p>
    <w:p w14:paraId="0F5277A8" w14:textId="4458D9C2" w:rsidR="00213268" w:rsidRPr="00BE20AC" w:rsidRDefault="00213268" w:rsidP="465F57E2">
      <w:pPr>
        <w:rPr>
          <w:rFonts w:ascii="Syntegon" w:hAnsi="Syntegon"/>
        </w:rPr>
      </w:pPr>
    </w:p>
    <w:p w14:paraId="69C51AD5" w14:textId="77777777" w:rsidR="00C30CDB" w:rsidRPr="00BE20AC" w:rsidRDefault="00C30CDB" w:rsidP="001B7E78">
      <w:pPr>
        <w:rPr>
          <w:rFonts w:ascii="Syntegon" w:hAnsi="Syntegon"/>
        </w:rPr>
      </w:pPr>
    </w:p>
    <w:p w14:paraId="49A33D10" w14:textId="77777777" w:rsidR="00FB51B2" w:rsidRPr="00BE20AC" w:rsidRDefault="00223633" w:rsidP="00ED2B97">
      <w:pPr>
        <w:rPr>
          <w:rFonts w:ascii="Syntegon" w:hAnsi="Syntegon"/>
          <w:b/>
          <w:bCs/>
        </w:rPr>
      </w:pPr>
      <w:r w:rsidRPr="00BE20AC">
        <w:rPr>
          <w:rFonts w:ascii="Syntegon" w:hAnsi="Syntegon"/>
          <w:b/>
          <w:bCs/>
        </w:rPr>
        <w:t xml:space="preserve">Erfahren Sie mehr über die Technologien </w:t>
      </w:r>
      <w:r w:rsidR="00367126" w:rsidRPr="00BE20AC">
        <w:rPr>
          <w:rFonts w:ascii="Syntegon" w:hAnsi="Syntegon"/>
          <w:b/>
          <w:bCs/>
        </w:rPr>
        <w:t xml:space="preserve">für Kaffeeverpackungen </w:t>
      </w:r>
      <w:r w:rsidRPr="00BE20AC">
        <w:rPr>
          <w:rFonts w:ascii="Syntegon" w:hAnsi="Syntegon"/>
          <w:b/>
          <w:bCs/>
        </w:rPr>
        <w:t>und</w:t>
      </w:r>
      <w:r w:rsidR="00A675A8" w:rsidRPr="00BE20AC">
        <w:rPr>
          <w:rFonts w:ascii="Syntegon" w:hAnsi="Syntegon"/>
          <w:b/>
          <w:bCs/>
        </w:rPr>
        <w:t xml:space="preserve"> digitalen</w:t>
      </w:r>
      <w:r w:rsidRPr="00BE20AC">
        <w:rPr>
          <w:rFonts w:ascii="Syntegon" w:hAnsi="Syntegon"/>
          <w:b/>
          <w:bCs/>
        </w:rPr>
        <w:t xml:space="preserve"> </w:t>
      </w:r>
      <w:r w:rsidR="00A675A8" w:rsidRPr="00BE20AC">
        <w:rPr>
          <w:rFonts w:ascii="Syntegon" w:hAnsi="Syntegon"/>
          <w:b/>
          <w:bCs/>
        </w:rPr>
        <w:t xml:space="preserve">Services </w:t>
      </w:r>
      <w:r w:rsidRPr="00BE20AC">
        <w:rPr>
          <w:rFonts w:ascii="Syntegon" w:hAnsi="Syntegon"/>
          <w:b/>
          <w:bCs/>
        </w:rPr>
        <w:t xml:space="preserve">von Syntegon und treffen Sie die </w:t>
      </w:r>
      <w:proofErr w:type="spellStart"/>
      <w:proofErr w:type="gramStart"/>
      <w:r w:rsidRPr="00BE20AC">
        <w:rPr>
          <w:rFonts w:ascii="Syntegon" w:hAnsi="Syntegon"/>
          <w:b/>
          <w:bCs/>
        </w:rPr>
        <w:t>Expert</w:t>
      </w:r>
      <w:r w:rsidR="001B7E78" w:rsidRPr="00BE20AC">
        <w:rPr>
          <w:rFonts w:ascii="Syntegon" w:hAnsi="Syntegon"/>
          <w:b/>
          <w:bCs/>
        </w:rPr>
        <w:t>:innen</w:t>
      </w:r>
      <w:proofErr w:type="spellEnd"/>
      <w:proofErr w:type="gramEnd"/>
      <w:r w:rsidRPr="00BE20AC">
        <w:rPr>
          <w:rFonts w:ascii="Syntegon" w:hAnsi="Syntegon"/>
          <w:b/>
          <w:bCs/>
        </w:rPr>
        <w:t xml:space="preserve"> vom 4. bis 10. Mai </w:t>
      </w:r>
      <w:r w:rsidR="001B7E78" w:rsidRPr="00BE20AC">
        <w:rPr>
          <w:rFonts w:ascii="Syntegon" w:hAnsi="Syntegon"/>
          <w:b/>
          <w:bCs/>
        </w:rPr>
        <w:t>am Stand A31 bis B31 in Halle 6</w:t>
      </w:r>
      <w:r w:rsidR="007A1FFF" w:rsidRPr="00BE20AC">
        <w:rPr>
          <w:rFonts w:ascii="Syntegon" w:hAnsi="Syntegon"/>
          <w:b/>
          <w:bCs/>
        </w:rPr>
        <w:t xml:space="preserve"> </w:t>
      </w:r>
      <w:r w:rsidRPr="00BE20AC">
        <w:rPr>
          <w:rFonts w:ascii="Syntegon" w:hAnsi="Syntegon"/>
          <w:b/>
          <w:bCs/>
        </w:rPr>
        <w:t>auf der interpack 2023 in Düsseldorf.</w:t>
      </w:r>
    </w:p>
    <w:p w14:paraId="166A66EE" w14:textId="77777777" w:rsidR="00223633" w:rsidRPr="00BE20AC" w:rsidRDefault="00223633" w:rsidP="004576A0">
      <w:pPr>
        <w:spacing w:before="120"/>
        <w:rPr>
          <w:rFonts w:ascii="Syntegon" w:hAnsi="Syntegon"/>
        </w:rPr>
      </w:pPr>
    </w:p>
    <w:p w14:paraId="0AFB8351" w14:textId="77777777" w:rsidR="00D23490" w:rsidRPr="00BE20AC" w:rsidRDefault="007F232D" w:rsidP="004576A0">
      <w:pPr>
        <w:spacing w:before="120"/>
        <w:rPr>
          <w:rFonts w:ascii="Syntegon" w:hAnsi="Syntegon"/>
        </w:rPr>
      </w:pPr>
      <w:r w:rsidRPr="00BE20AC">
        <w:rPr>
          <w:rFonts w:ascii="Syntegon" w:hAnsi="Syntegon"/>
        </w:rPr>
        <w:t>###</w:t>
      </w:r>
    </w:p>
    <w:p w14:paraId="6DE97F82" w14:textId="77777777" w:rsidR="00D43BBE" w:rsidRPr="00BE20AC" w:rsidRDefault="00D43BBE" w:rsidP="004576A0">
      <w:pPr>
        <w:spacing w:before="120"/>
        <w:rPr>
          <w:rFonts w:ascii="Syntegon" w:hAnsi="Syntegon"/>
        </w:rPr>
      </w:pPr>
    </w:p>
    <w:p w14:paraId="31CD8A33" w14:textId="77777777" w:rsidR="00D43BBE" w:rsidRPr="00BE20AC" w:rsidRDefault="00D43BBE" w:rsidP="004576A0">
      <w:pPr>
        <w:spacing w:before="120"/>
        <w:rPr>
          <w:rFonts w:ascii="Syntegon" w:hAnsi="Syntegon"/>
        </w:rPr>
      </w:pPr>
    </w:p>
    <w:p w14:paraId="353B96A0" w14:textId="77777777" w:rsidR="00243540" w:rsidRPr="00BE20AC" w:rsidRDefault="00243540" w:rsidP="004576A0">
      <w:pPr>
        <w:spacing w:before="120"/>
        <w:rPr>
          <w:rFonts w:ascii="Syntegon" w:hAnsi="Syntegon"/>
        </w:rPr>
      </w:pPr>
    </w:p>
    <w:p w14:paraId="4A0E58A2" w14:textId="77777777" w:rsidR="007F232D" w:rsidRPr="00BE20AC" w:rsidRDefault="007F232D" w:rsidP="007F232D">
      <w:pPr>
        <w:rPr>
          <w:rFonts w:ascii="Syntegon" w:hAnsi="Syntegon"/>
          <w:b/>
        </w:rPr>
      </w:pPr>
      <w:r w:rsidRPr="00BE20AC">
        <w:rPr>
          <w:rFonts w:ascii="Syntegon" w:hAnsi="Syntegon"/>
          <w:b/>
        </w:rPr>
        <w:t>Bilder:</w:t>
      </w:r>
    </w:p>
    <w:p w14:paraId="236B16E5" w14:textId="77777777" w:rsidR="00E12D95" w:rsidRPr="00BE20AC" w:rsidRDefault="00E12D95" w:rsidP="007F232D">
      <w:pPr>
        <w:rPr>
          <w:rFonts w:ascii="Syntegon" w:hAnsi="Syntegon"/>
          <w:b/>
        </w:rPr>
      </w:pPr>
    </w:p>
    <w:tbl>
      <w:tblPr>
        <w:tblStyle w:val="Tabellenraster"/>
        <w:tblW w:w="0" w:type="auto"/>
        <w:tblLook w:val="04A0" w:firstRow="1" w:lastRow="0" w:firstColumn="1" w:lastColumn="0" w:noHBand="0" w:noVBand="1"/>
      </w:tblPr>
      <w:tblGrid>
        <w:gridCol w:w="4506"/>
        <w:gridCol w:w="3097"/>
      </w:tblGrid>
      <w:tr w:rsidR="003A6CFB" w:rsidRPr="00BE20AC" w14:paraId="094A7A32" w14:textId="77777777" w:rsidTr="003D03C7">
        <w:tc>
          <w:tcPr>
            <w:tcW w:w="2547" w:type="dxa"/>
          </w:tcPr>
          <w:p w14:paraId="5E5A1313" w14:textId="77777777" w:rsidR="008020EF" w:rsidRPr="00BE20AC" w:rsidRDefault="0056593B" w:rsidP="007F232D">
            <w:pPr>
              <w:rPr>
                <w:rFonts w:ascii="Syntegon" w:hAnsi="Syntegon"/>
                <w:b/>
              </w:rPr>
            </w:pPr>
            <w:r w:rsidRPr="00BE20AC">
              <w:rPr>
                <w:noProof/>
                <w:lang w:val="en-US"/>
              </w:rPr>
              <w:drawing>
                <wp:inline distT="0" distB="0" distL="0" distR="0" wp14:anchorId="3B112765" wp14:editId="1C212CC7">
                  <wp:extent cx="2686050" cy="150990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9126" cy="1517260"/>
                          </a:xfrm>
                          <a:prstGeom prst="rect">
                            <a:avLst/>
                          </a:prstGeom>
                          <a:noFill/>
                          <a:ln>
                            <a:noFill/>
                          </a:ln>
                        </pic:spPr>
                      </pic:pic>
                    </a:graphicData>
                  </a:graphic>
                </wp:inline>
              </w:drawing>
            </w:r>
          </w:p>
        </w:tc>
        <w:tc>
          <w:tcPr>
            <w:tcW w:w="5056" w:type="dxa"/>
          </w:tcPr>
          <w:p w14:paraId="409AAF79" w14:textId="2B3D328E" w:rsidR="00733830" w:rsidRPr="00BE20AC" w:rsidRDefault="00E30C38" w:rsidP="007F7BC8">
            <w:pPr>
              <w:rPr>
                <w:rFonts w:ascii="Syntegon" w:hAnsi="Syntegon"/>
                <w:bCs/>
              </w:rPr>
            </w:pPr>
            <w:r w:rsidRPr="00BE20AC">
              <w:rPr>
                <w:rFonts w:ascii="Syntegon" w:hAnsi="Syntegon"/>
              </w:rPr>
              <w:t xml:space="preserve">Mit der </w:t>
            </w:r>
            <w:r w:rsidR="00A675A8" w:rsidRPr="00BE20AC">
              <w:rPr>
                <w:rFonts w:ascii="Syntegon" w:hAnsi="Syntegon"/>
              </w:rPr>
              <w:t>Linie</w:t>
            </w:r>
            <w:r w:rsidRPr="00BE20AC">
              <w:rPr>
                <w:rFonts w:ascii="Syntegon" w:hAnsi="Syntegon"/>
              </w:rPr>
              <w:t xml:space="preserve"> bestehend aus PMX, P</w:t>
            </w:r>
            <w:r w:rsidR="0000281F">
              <w:rPr>
                <w:rFonts w:ascii="Syntegon" w:hAnsi="Syntegon"/>
              </w:rPr>
              <w:t>roduct Handling System</w:t>
            </w:r>
            <w:r w:rsidR="008635EC">
              <w:rPr>
                <w:rFonts w:ascii="Syntegon" w:hAnsi="Syntegon"/>
              </w:rPr>
              <w:t xml:space="preserve"> </w:t>
            </w:r>
            <w:r w:rsidRPr="00BE20AC">
              <w:rPr>
                <w:rFonts w:ascii="Syntegon" w:hAnsi="Syntegon"/>
              </w:rPr>
              <w:t xml:space="preserve">und </w:t>
            </w:r>
            <w:proofErr w:type="spellStart"/>
            <w:r w:rsidRPr="00BE20AC">
              <w:rPr>
                <w:rFonts w:ascii="Syntegon" w:hAnsi="Syntegon"/>
              </w:rPr>
              <w:t>Elematic</w:t>
            </w:r>
            <w:proofErr w:type="spellEnd"/>
            <w:r w:rsidRPr="00BE20AC">
              <w:rPr>
                <w:rFonts w:ascii="Syntegon" w:hAnsi="Syntegon"/>
              </w:rPr>
              <w:t xml:space="preserve"> 3001 WA</w:t>
            </w:r>
            <w:r w:rsidR="008635EC">
              <w:rPr>
                <w:rFonts w:ascii="Syntegon" w:hAnsi="Syntegon"/>
              </w:rPr>
              <w:t>H</w:t>
            </w:r>
            <w:r w:rsidRPr="00BE20AC">
              <w:rPr>
                <w:rFonts w:ascii="Syntegon" w:hAnsi="Syntegon"/>
              </w:rPr>
              <w:t xml:space="preserve"> zeigt </w:t>
            </w:r>
            <w:r w:rsidR="00A675A8" w:rsidRPr="00BE20AC">
              <w:rPr>
                <w:rFonts w:ascii="Syntegon" w:hAnsi="Syntegon"/>
              </w:rPr>
              <w:t>Syntegon</w:t>
            </w:r>
            <w:r w:rsidRPr="00BE20AC">
              <w:rPr>
                <w:rFonts w:ascii="Syntegon" w:hAnsi="Syntegon"/>
              </w:rPr>
              <w:t xml:space="preserve"> </w:t>
            </w:r>
            <w:r w:rsidR="00A675A8" w:rsidRPr="00BE20AC">
              <w:rPr>
                <w:rFonts w:ascii="Syntegon" w:hAnsi="Syntegon"/>
              </w:rPr>
              <w:t>eine Komplettlösung zur Verpackung von Kaffeebohnen - inklusive</w:t>
            </w:r>
            <w:r w:rsidRPr="00BE20AC">
              <w:rPr>
                <w:rFonts w:ascii="Syntegon" w:hAnsi="Syntegon"/>
              </w:rPr>
              <w:t xml:space="preserve"> moderner Steuerungstechnik.</w:t>
            </w:r>
          </w:p>
        </w:tc>
      </w:tr>
      <w:tr w:rsidR="003A6CFB" w:rsidRPr="00BE20AC" w14:paraId="30D24FC5" w14:textId="77777777" w:rsidTr="003D03C7">
        <w:tc>
          <w:tcPr>
            <w:tcW w:w="2547" w:type="dxa"/>
          </w:tcPr>
          <w:p w14:paraId="093E7D59" w14:textId="77777777" w:rsidR="006F501B" w:rsidRPr="00BE20AC" w:rsidRDefault="006F501B" w:rsidP="007F232D">
            <w:pPr>
              <w:rPr>
                <w:rFonts w:ascii="Syntegon" w:hAnsi="Syntegon"/>
                <w:b/>
              </w:rPr>
            </w:pPr>
          </w:p>
          <w:p w14:paraId="3D5B871D" w14:textId="0669AE0F" w:rsidR="006F501B" w:rsidRPr="00BE20AC" w:rsidRDefault="0000281F" w:rsidP="6E3B96FE">
            <w:pPr>
              <w:rPr>
                <w:rFonts w:ascii="Syntegon" w:hAnsi="Syntegon"/>
                <w:b/>
                <w:bCs/>
              </w:rPr>
            </w:pPr>
            <w:r>
              <w:rPr>
                <w:rFonts w:ascii="Syntegon" w:hAnsi="Syntegon"/>
                <w:b/>
                <w:bCs/>
                <w:noProof/>
                <w:lang w:val="en-US"/>
              </w:rPr>
              <w:drawing>
                <wp:inline distT="0" distB="0" distL="0" distR="0" wp14:anchorId="447DA5EB" wp14:editId="046BDAF7">
                  <wp:extent cx="2712506" cy="1524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9902" cy="1528155"/>
                          </a:xfrm>
                          <a:prstGeom prst="rect">
                            <a:avLst/>
                          </a:prstGeom>
                          <a:noFill/>
                          <a:ln>
                            <a:noFill/>
                          </a:ln>
                        </pic:spPr>
                      </pic:pic>
                    </a:graphicData>
                  </a:graphic>
                </wp:inline>
              </w:drawing>
            </w:r>
          </w:p>
          <w:p w14:paraId="7B5B3DD2" w14:textId="77777777" w:rsidR="007A1FFF" w:rsidRPr="00BE20AC" w:rsidRDefault="007A1FFF" w:rsidP="007F232D">
            <w:pPr>
              <w:rPr>
                <w:rFonts w:ascii="Syntegon" w:hAnsi="Syntegon"/>
                <w:b/>
              </w:rPr>
            </w:pPr>
          </w:p>
        </w:tc>
        <w:tc>
          <w:tcPr>
            <w:tcW w:w="5056" w:type="dxa"/>
          </w:tcPr>
          <w:p w14:paraId="765F9CC5" w14:textId="4DD2883A" w:rsidR="009029DC" w:rsidRPr="00BE20AC" w:rsidRDefault="240BB53A" w:rsidP="00B84DA7">
            <w:pPr>
              <w:rPr>
                <w:rFonts w:ascii="Syntegon" w:hAnsi="Syntegon"/>
              </w:rPr>
            </w:pPr>
            <w:r w:rsidRPr="00BE20AC">
              <w:rPr>
                <w:rFonts w:ascii="Syntegon" w:hAnsi="Syntegon"/>
              </w:rPr>
              <w:t>Für nachhaltige Kaffeeverpackungen sorgt die PMX-Verpackungsmaschine</w:t>
            </w:r>
            <w:r w:rsidR="00A675A8" w:rsidRPr="00BE20AC">
              <w:rPr>
                <w:rFonts w:ascii="Syntegon" w:hAnsi="Syntegon"/>
              </w:rPr>
              <w:t>:</w:t>
            </w:r>
            <w:r w:rsidRPr="00BE20AC">
              <w:rPr>
                <w:rFonts w:ascii="Syntegon" w:hAnsi="Syntegon"/>
              </w:rPr>
              <w:t xml:space="preserve"> Sie ist dank schnellem Formatwechsel und </w:t>
            </w:r>
            <w:r w:rsidR="00B77CE6" w:rsidRPr="00BE20AC">
              <w:rPr>
                <w:rFonts w:ascii="Syntegon" w:hAnsi="Syntegon"/>
              </w:rPr>
              <w:t xml:space="preserve">Siegeloptionen </w:t>
            </w:r>
            <w:r w:rsidRPr="00BE20AC">
              <w:rPr>
                <w:rFonts w:ascii="Syntegon" w:hAnsi="Syntegon"/>
              </w:rPr>
              <w:t>vielseitig für verschiedene Verpackungsformate einsetzbar.</w:t>
            </w:r>
          </w:p>
          <w:p w14:paraId="4D0E1898" w14:textId="77777777" w:rsidR="00AE4C6D" w:rsidRPr="00BE20AC" w:rsidRDefault="00AE4C6D" w:rsidP="00B84DA7">
            <w:pPr>
              <w:rPr>
                <w:rFonts w:ascii="Syntegon" w:hAnsi="Syntegon"/>
              </w:rPr>
            </w:pPr>
          </w:p>
        </w:tc>
      </w:tr>
      <w:tr w:rsidR="003A6CFB" w:rsidRPr="00BE20AC" w14:paraId="795BBB2F" w14:textId="77777777" w:rsidTr="003D03C7">
        <w:tc>
          <w:tcPr>
            <w:tcW w:w="2547" w:type="dxa"/>
          </w:tcPr>
          <w:p w14:paraId="0F4AF629" w14:textId="77777777" w:rsidR="00E12D95" w:rsidRPr="00BE20AC" w:rsidRDefault="00E12D95" w:rsidP="007F232D">
            <w:pPr>
              <w:rPr>
                <w:rFonts w:ascii="Syntegon" w:hAnsi="Syntegon"/>
                <w:b/>
              </w:rPr>
            </w:pPr>
          </w:p>
          <w:p w14:paraId="49D24235" w14:textId="77777777" w:rsidR="00A0339A" w:rsidRPr="00BE20AC" w:rsidDel="00E12D95" w:rsidRDefault="009B3B8F" w:rsidP="007F232D">
            <w:pPr>
              <w:rPr>
                <w:rFonts w:ascii="Syntegon" w:hAnsi="Syntegon"/>
                <w:b/>
              </w:rPr>
            </w:pPr>
            <w:r w:rsidRPr="00BE20AC">
              <w:rPr>
                <w:rFonts w:ascii="Syntegon" w:hAnsi="Syntegon"/>
                <w:b/>
                <w:noProof/>
                <w:lang w:val="en-US"/>
              </w:rPr>
              <w:lastRenderedPageBreak/>
              <w:drawing>
                <wp:inline distT="0" distB="0" distL="0" distR="0" wp14:anchorId="25AB2F74" wp14:editId="3348308F">
                  <wp:extent cx="2650067" cy="148968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56212" cy="1493137"/>
                          </a:xfrm>
                          <a:prstGeom prst="rect">
                            <a:avLst/>
                          </a:prstGeom>
                          <a:noFill/>
                          <a:ln>
                            <a:noFill/>
                          </a:ln>
                        </pic:spPr>
                      </pic:pic>
                    </a:graphicData>
                  </a:graphic>
                </wp:inline>
              </w:drawing>
            </w:r>
          </w:p>
        </w:tc>
        <w:tc>
          <w:tcPr>
            <w:tcW w:w="5056" w:type="dxa"/>
          </w:tcPr>
          <w:p w14:paraId="2242D7C1" w14:textId="27F864B7" w:rsidR="00E12D95" w:rsidRPr="00BE20AC" w:rsidRDefault="00E30C38" w:rsidP="007F232D">
            <w:pPr>
              <w:rPr>
                <w:rFonts w:ascii="Syntegon" w:hAnsi="Syntegon"/>
              </w:rPr>
            </w:pPr>
            <w:r w:rsidRPr="00BE20AC">
              <w:rPr>
                <w:rFonts w:ascii="Syntegon" w:hAnsi="Syntegon"/>
              </w:rPr>
              <w:lastRenderedPageBreak/>
              <w:t xml:space="preserve">Das </w:t>
            </w:r>
            <w:r w:rsidR="0000281F" w:rsidRPr="00BE20AC">
              <w:rPr>
                <w:rFonts w:ascii="Syntegon" w:hAnsi="Syntegon"/>
              </w:rPr>
              <w:t>P</w:t>
            </w:r>
            <w:r w:rsidR="0000281F">
              <w:rPr>
                <w:rFonts w:ascii="Syntegon" w:hAnsi="Syntegon"/>
              </w:rPr>
              <w:t>roduct Handling System</w:t>
            </w:r>
            <w:r w:rsidR="0000281F" w:rsidRPr="00BE20AC">
              <w:rPr>
                <w:rFonts w:ascii="Syntegon" w:hAnsi="Syntegon"/>
              </w:rPr>
              <w:t xml:space="preserve"> </w:t>
            </w:r>
            <w:r w:rsidR="00A675A8" w:rsidRPr="00BE20AC">
              <w:rPr>
                <w:rFonts w:ascii="Syntegon" w:hAnsi="Syntegon"/>
              </w:rPr>
              <w:t xml:space="preserve">führt die Produkte aus bis zu drei vorgelagerten Verpackungsmaschinen zusammen und führt sie der </w:t>
            </w:r>
            <w:r w:rsidR="00A675A8" w:rsidRPr="00BE20AC">
              <w:rPr>
                <w:rFonts w:ascii="Syntegon" w:hAnsi="Syntegon"/>
              </w:rPr>
              <w:lastRenderedPageBreak/>
              <w:t xml:space="preserve">Zweitverpackung zu. Dabei kommt eine </w:t>
            </w:r>
            <w:r w:rsidR="00A675A8" w:rsidRPr="00BE20AC">
              <w:t>elektromagnetische Schwebetechnik</w:t>
            </w:r>
            <w:r w:rsidRPr="00BE20AC">
              <w:rPr>
                <w:rFonts w:ascii="Syntegon" w:hAnsi="Syntegon"/>
              </w:rPr>
              <w:t xml:space="preserve"> </w:t>
            </w:r>
            <w:r w:rsidR="00A675A8" w:rsidRPr="00BE20AC">
              <w:rPr>
                <w:rFonts w:ascii="Syntegon" w:hAnsi="Syntegon"/>
              </w:rPr>
              <w:t>zum Einsatz.</w:t>
            </w:r>
          </w:p>
        </w:tc>
      </w:tr>
      <w:tr w:rsidR="003A6CFB" w:rsidRPr="00BE20AC" w14:paraId="579B19E9" w14:textId="77777777" w:rsidTr="003D03C7">
        <w:tc>
          <w:tcPr>
            <w:tcW w:w="2547" w:type="dxa"/>
          </w:tcPr>
          <w:p w14:paraId="4F29037E" w14:textId="77777777" w:rsidR="00E12D95" w:rsidRPr="00BE20AC" w:rsidDel="00E12D95" w:rsidRDefault="003A6CFB" w:rsidP="007F232D">
            <w:pPr>
              <w:rPr>
                <w:rFonts w:ascii="Syntegon" w:hAnsi="Syntegon"/>
                <w:b/>
              </w:rPr>
            </w:pPr>
            <w:r w:rsidRPr="00BE20AC">
              <w:rPr>
                <w:rFonts w:ascii="Syntegon" w:hAnsi="Syntegon"/>
                <w:b/>
                <w:noProof/>
                <w:lang w:val="en-US"/>
              </w:rPr>
              <w:lastRenderedPageBreak/>
              <w:drawing>
                <wp:inline distT="0" distB="0" distL="0" distR="0" wp14:anchorId="737BB95C" wp14:editId="6C82EF56">
                  <wp:extent cx="2718549" cy="116586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55523" cy="1181716"/>
                          </a:xfrm>
                          <a:prstGeom prst="rect">
                            <a:avLst/>
                          </a:prstGeom>
                          <a:noFill/>
                          <a:ln>
                            <a:noFill/>
                          </a:ln>
                        </pic:spPr>
                      </pic:pic>
                    </a:graphicData>
                  </a:graphic>
                </wp:inline>
              </w:drawing>
            </w:r>
          </w:p>
        </w:tc>
        <w:tc>
          <w:tcPr>
            <w:tcW w:w="5056" w:type="dxa"/>
          </w:tcPr>
          <w:p w14:paraId="7377D7B4" w14:textId="114170AC" w:rsidR="00E12D95" w:rsidRPr="00BE20AC" w:rsidRDefault="0067566B" w:rsidP="007F232D">
            <w:pPr>
              <w:rPr>
                <w:rFonts w:ascii="Syntegon" w:hAnsi="Syntegon"/>
              </w:rPr>
            </w:pPr>
            <w:r w:rsidRPr="00BE20AC">
              <w:rPr>
                <w:rFonts w:ascii="Syntegon" w:hAnsi="Syntegon"/>
              </w:rPr>
              <w:t xml:space="preserve">Der </w:t>
            </w:r>
            <w:proofErr w:type="spellStart"/>
            <w:r w:rsidRPr="00BE20AC">
              <w:rPr>
                <w:rFonts w:ascii="Syntegon" w:hAnsi="Syntegon"/>
              </w:rPr>
              <w:t>Elematic</w:t>
            </w:r>
            <w:proofErr w:type="spellEnd"/>
            <w:r w:rsidRPr="00BE20AC">
              <w:rPr>
                <w:rFonts w:ascii="Syntegon" w:hAnsi="Syntegon"/>
              </w:rPr>
              <w:t xml:space="preserve"> 3001 </w:t>
            </w:r>
            <w:proofErr w:type="gramStart"/>
            <w:r w:rsidR="00130B56" w:rsidRPr="00BE20AC">
              <w:rPr>
                <w:rFonts w:ascii="Syntegon" w:hAnsi="Syntegon"/>
              </w:rPr>
              <w:t>WA</w:t>
            </w:r>
            <w:r w:rsidR="00155846">
              <w:rPr>
                <w:rFonts w:ascii="Syntegon" w:hAnsi="Syntegon"/>
              </w:rPr>
              <w:t>H</w:t>
            </w:r>
            <w:r w:rsidRPr="00BE20AC">
              <w:rPr>
                <w:rFonts w:ascii="Syntegon" w:hAnsi="Syntegon"/>
              </w:rPr>
              <w:t xml:space="preserve"> Sammelpacker</w:t>
            </w:r>
            <w:proofErr w:type="gramEnd"/>
            <w:r w:rsidRPr="00BE20AC">
              <w:rPr>
                <w:rFonts w:ascii="Syntegon" w:hAnsi="Syntegon"/>
              </w:rPr>
              <w:t xml:space="preserve"> </w:t>
            </w:r>
            <w:r w:rsidR="00130B56" w:rsidRPr="00BE20AC">
              <w:rPr>
                <w:rFonts w:ascii="Syntegon" w:hAnsi="Syntegon"/>
              </w:rPr>
              <w:t>punktet gleich dreifach mit</w:t>
            </w:r>
            <w:r w:rsidRPr="00BE20AC">
              <w:rPr>
                <w:rFonts w:ascii="Syntegon" w:hAnsi="Syntegon"/>
              </w:rPr>
              <w:t xml:space="preserve"> hohe</w:t>
            </w:r>
            <w:r w:rsidR="0056593B" w:rsidRPr="00BE20AC">
              <w:rPr>
                <w:rFonts w:ascii="Syntegon" w:hAnsi="Syntegon"/>
              </w:rPr>
              <w:t>r</w:t>
            </w:r>
            <w:r w:rsidRPr="00BE20AC">
              <w:rPr>
                <w:rFonts w:ascii="Syntegon" w:hAnsi="Syntegon"/>
              </w:rPr>
              <w:t xml:space="preserve"> Flexibilität</w:t>
            </w:r>
            <w:r w:rsidR="00130B56" w:rsidRPr="00BE20AC">
              <w:rPr>
                <w:rFonts w:ascii="Syntegon" w:hAnsi="Syntegon"/>
              </w:rPr>
              <w:t xml:space="preserve">, Verarbeitung von </w:t>
            </w:r>
            <w:r w:rsidRPr="00BE20AC">
              <w:rPr>
                <w:rFonts w:ascii="Syntegon" w:hAnsi="Syntegon"/>
              </w:rPr>
              <w:t>recycelte</w:t>
            </w:r>
            <w:r w:rsidR="00130B56" w:rsidRPr="00BE20AC">
              <w:rPr>
                <w:rFonts w:ascii="Syntegon" w:hAnsi="Syntegon"/>
              </w:rPr>
              <w:t>n</w:t>
            </w:r>
            <w:r w:rsidRPr="00BE20AC">
              <w:rPr>
                <w:rFonts w:ascii="Syntegon" w:hAnsi="Syntegon"/>
              </w:rPr>
              <w:t xml:space="preserve"> und alternative</w:t>
            </w:r>
            <w:r w:rsidR="00130B56" w:rsidRPr="00BE20AC">
              <w:rPr>
                <w:rFonts w:ascii="Syntegon" w:hAnsi="Syntegon"/>
              </w:rPr>
              <w:t>n</w:t>
            </w:r>
            <w:r w:rsidRPr="00BE20AC">
              <w:rPr>
                <w:rFonts w:ascii="Syntegon" w:hAnsi="Syntegon"/>
              </w:rPr>
              <w:t xml:space="preserve"> Verpackungsmaterialien</w:t>
            </w:r>
            <w:r w:rsidR="00130B56" w:rsidRPr="00BE20AC">
              <w:rPr>
                <w:rFonts w:ascii="Syntegon" w:hAnsi="Syntegon"/>
              </w:rPr>
              <w:t>, sowie mit einem assistierten Formatwechsel.</w:t>
            </w:r>
          </w:p>
        </w:tc>
      </w:tr>
    </w:tbl>
    <w:p w14:paraId="743DF3DB" w14:textId="77777777" w:rsidR="00D23490" w:rsidRPr="00BE20AC" w:rsidRDefault="00D23490" w:rsidP="007F232D">
      <w:pPr>
        <w:rPr>
          <w:rFonts w:ascii="Syntegon" w:hAnsi="Syntegon" w:cs="Arial"/>
          <w:b/>
          <w:sz w:val="22"/>
          <w:szCs w:val="22"/>
        </w:rPr>
      </w:pPr>
    </w:p>
    <w:p w14:paraId="07C10E33" w14:textId="77777777" w:rsidR="004576A0" w:rsidRPr="00BE20AC" w:rsidRDefault="004576A0" w:rsidP="007F232D">
      <w:pPr>
        <w:rPr>
          <w:rFonts w:ascii="Syntegon" w:hAnsi="Syntegon" w:cs="Arial"/>
          <w:b/>
          <w:sz w:val="22"/>
          <w:szCs w:val="22"/>
        </w:rPr>
      </w:pPr>
    </w:p>
    <w:p w14:paraId="144A74E6" w14:textId="77777777" w:rsidR="00DC0A42" w:rsidRPr="00BE20AC" w:rsidRDefault="00DC0A42" w:rsidP="007F232D">
      <w:pPr>
        <w:rPr>
          <w:rFonts w:ascii="Syntegon" w:hAnsi="Syntegon" w:cs="Arial"/>
          <w:b/>
          <w:sz w:val="22"/>
          <w:szCs w:val="22"/>
        </w:rPr>
      </w:pPr>
    </w:p>
    <w:p w14:paraId="07736224" w14:textId="77777777" w:rsidR="00DC0A42" w:rsidRPr="00BE20AC" w:rsidRDefault="00DC0A42" w:rsidP="007F232D">
      <w:pPr>
        <w:rPr>
          <w:rFonts w:ascii="Syntegon" w:hAnsi="Syntegon" w:cs="Arial"/>
          <w:b/>
          <w:sz w:val="22"/>
          <w:szCs w:val="22"/>
        </w:rPr>
      </w:pPr>
    </w:p>
    <w:p w14:paraId="7088B699" w14:textId="77777777" w:rsidR="00DC0A42" w:rsidRPr="00BE20AC" w:rsidRDefault="00DC0A42" w:rsidP="007F232D">
      <w:pPr>
        <w:rPr>
          <w:rFonts w:ascii="Syntegon" w:hAnsi="Syntegon" w:cs="Arial"/>
          <w:b/>
          <w:sz w:val="22"/>
          <w:szCs w:val="22"/>
        </w:rPr>
      </w:pPr>
    </w:p>
    <w:p w14:paraId="47D1FC46" w14:textId="77777777" w:rsidR="00EC0370" w:rsidRPr="00BE20AC" w:rsidRDefault="007F232D" w:rsidP="007F232D">
      <w:pPr>
        <w:rPr>
          <w:rFonts w:ascii="Syntegon" w:hAnsi="Syntegon" w:cs="Arial"/>
          <w:b/>
          <w:sz w:val="22"/>
          <w:szCs w:val="22"/>
        </w:rPr>
      </w:pPr>
      <w:r w:rsidRPr="00BE20AC">
        <w:rPr>
          <w:rFonts w:ascii="Syntegon" w:hAnsi="Syntegon" w:cs="Arial"/>
          <w:b/>
          <w:sz w:val="22"/>
          <w:szCs w:val="22"/>
        </w:rPr>
        <w:t>Kontakt</w:t>
      </w:r>
    </w:p>
    <w:p w14:paraId="5DC7EA76" w14:textId="77777777" w:rsidR="00A449AE" w:rsidRPr="00BE20AC" w:rsidRDefault="00A449AE" w:rsidP="007F232D">
      <w:pPr>
        <w:rPr>
          <w:rFonts w:ascii="Syntegon" w:hAnsi="Syntegon" w:cs="Arial"/>
          <w:b/>
          <w:sz w:val="22"/>
          <w:szCs w:val="22"/>
        </w:rPr>
      </w:pPr>
    </w:p>
    <w:p w14:paraId="597A9352" w14:textId="77777777" w:rsidR="00243540" w:rsidRPr="003D03C7" w:rsidRDefault="00243540" w:rsidP="00243540">
      <w:pPr>
        <w:rPr>
          <w:rFonts w:ascii="Syntegon" w:hAnsi="Syntegon" w:cs="Arial"/>
        </w:rPr>
      </w:pPr>
      <w:r w:rsidRPr="003D03C7">
        <w:rPr>
          <w:rFonts w:ascii="Syntegon" w:hAnsi="Syntegon" w:cs="Arial"/>
        </w:rPr>
        <w:t>Jela Grubesa</w:t>
      </w:r>
    </w:p>
    <w:p w14:paraId="4E72A48D" w14:textId="77777777" w:rsidR="00243540" w:rsidRPr="003D03C7" w:rsidRDefault="00243540" w:rsidP="00243540">
      <w:pPr>
        <w:rPr>
          <w:rFonts w:ascii="Syntegon" w:hAnsi="Syntegon" w:cs="Arial"/>
        </w:rPr>
      </w:pPr>
      <w:r w:rsidRPr="003D03C7">
        <w:rPr>
          <w:rFonts w:ascii="Syntegon" w:hAnsi="Syntegon" w:cs="Arial"/>
        </w:rPr>
        <w:t>Sprecherin Produktkommunikation Food</w:t>
      </w:r>
    </w:p>
    <w:p w14:paraId="1F1FA76A" w14:textId="77777777" w:rsidR="00243540" w:rsidRPr="003D03C7" w:rsidRDefault="00243540" w:rsidP="00243540">
      <w:pPr>
        <w:rPr>
          <w:rFonts w:ascii="Syntegon" w:hAnsi="Syntegon" w:cs="Arial"/>
          <w:lang w:val="en-GB"/>
        </w:rPr>
      </w:pPr>
      <w:r w:rsidRPr="003D03C7">
        <w:rPr>
          <w:rFonts w:ascii="Syntegon" w:hAnsi="Syntegon" w:cs="Arial"/>
          <w:lang w:val="en-GB"/>
        </w:rPr>
        <w:t>+49 7151 14-2159</w:t>
      </w:r>
    </w:p>
    <w:p w14:paraId="1C666075" w14:textId="77777777" w:rsidR="00B140F5" w:rsidRPr="003D03C7" w:rsidRDefault="00B140F5" w:rsidP="00243540">
      <w:pPr>
        <w:rPr>
          <w:rFonts w:ascii="Syntegon" w:hAnsi="Syntegon" w:cs="Arial"/>
          <w:lang w:val="en-GB"/>
        </w:rPr>
      </w:pPr>
      <w:r w:rsidRPr="003D03C7">
        <w:rPr>
          <w:rFonts w:ascii="Syntegon" w:hAnsi="Syntegon" w:cs="Arial"/>
          <w:lang w:val="en-GB"/>
        </w:rPr>
        <w:t>Jela.grubesa@syntegon.com</w:t>
      </w:r>
    </w:p>
    <w:p w14:paraId="1E8F1EE7" w14:textId="77777777" w:rsidR="00893667" w:rsidRPr="00BE20AC" w:rsidRDefault="00893667" w:rsidP="007F232D">
      <w:pPr>
        <w:rPr>
          <w:rFonts w:ascii="Syntegon" w:hAnsi="Syntegon" w:cs="Arial"/>
          <w:sz w:val="22"/>
          <w:szCs w:val="22"/>
          <w:lang w:val="en-US"/>
        </w:rPr>
      </w:pPr>
    </w:p>
    <w:p w14:paraId="73A158CF" w14:textId="77777777" w:rsidR="00EC0370" w:rsidRPr="00BE20AC" w:rsidRDefault="00EC0370" w:rsidP="007F232D">
      <w:pPr>
        <w:rPr>
          <w:rFonts w:ascii="Syntegon" w:hAnsi="Syntegon" w:cs="Arial"/>
          <w:b/>
          <w:sz w:val="22"/>
          <w:szCs w:val="22"/>
          <w:lang w:val="en-US"/>
        </w:rPr>
      </w:pPr>
    </w:p>
    <w:p w14:paraId="0FD8F5B0" w14:textId="77777777" w:rsidR="00893667" w:rsidRPr="00BE20AC" w:rsidRDefault="00893667" w:rsidP="007F232D">
      <w:pPr>
        <w:rPr>
          <w:rFonts w:ascii="Syntegon" w:hAnsi="Syntegon" w:cs="Arial"/>
          <w:b/>
          <w:sz w:val="22"/>
          <w:szCs w:val="22"/>
          <w:lang w:val="en-US"/>
        </w:rPr>
      </w:pPr>
    </w:p>
    <w:p w14:paraId="1156176A" w14:textId="77777777" w:rsidR="007F232D" w:rsidRPr="00BE20AC" w:rsidRDefault="00893667" w:rsidP="00243540">
      <w:pPr>
        <w:rPr>
          <w:rFonts w:ascii="Syntegon" w:hAnsi="Syntegon" w:cs="Arial"/>
          <w:b/>
          <w:sz w:val="22"/>
          <w:szCs w:val="22"/>
          <w:lang w:val="en-US"/>
        </w:rPr>
      </w:pPr>
      <w:proofErr w:type="spellStart"/>
      <w:r w:rsidRPr="00BE20AC">
        <w:rPr>
          <w:rFonts w:ascii="Syntegon" w:hAnsi="Syntegon" w:cs="Arial"/>
          <w:b/>
          <w:sz w:val="22"/>
          <w:szCs w:val="22"/>
          <w:lang w:val="en-US"/>
        </w:rPr>
        <w:t>Über</w:t>
      </w:r>
      <w:proofErr w:type="spellEnd"/>
      <w:r w:rsidRPr="00BE20AC">
        <w:rPr>
          <w:rFonts w:ascii="Syntegon" w:hAnsi="Syntegon" w:cs="Arial"/>
          <w:b/>
          <w:sz w:val="22"/>
          <w:szCs w:val="22"/>
          <w:lang w:val="en-US"/>
        </w:rPr>
        <w:t xml:space="preserve"> Syntegon</w:t>
      </w:r>
    </w:p>
    <w:p w14:paraId="2ECCF302" w14:textId="77777777" w:rsidR="007F232D" w:rsidRPr="00BE20AC" w:rsidRDefault="00893667" w:rsidP="00243540">
      <w:pPr>
        <w:spacing w:before="120"/>
        <w:rPr>
          <w:rFonts w:ascii="Syntegon" w:hAnsi="Syntegon" w:cs="Arial"/>
        </w:rPr>
      </w:pPr>
      <w:r w:rsidRPr="00BE20AC">
        <w:rPr>
          <w:rFonts w:ascii="Syntegon" w:hAnsi="Syntegon" w:cs="Arial"/>
        </w:rPr>
        <w:t xml:space="preserve">Prozess- und Verpackungstechnik für ein besseres Leben – dafür arbeiten 5.800 Mitarbeiterinnen und Mitarbeiter von Syntegon jeden Tag. Ob mit Einzelmaschinen, Systemen oder Services, Syntegon hilft seinen Kundinnen und Kunden in der Pharma- und Nahrungsmittelindustrie weltweit, das Leben von Menschen zu verbessern.  Das Unternehmen mit Hauptsitz in 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Nahrungsmittelindustrie produzieren und verpacken flexible und zuverlässige Technologien des Unternehmens Süßwaren, trockene Nahrungsmittel, Tiefkühlkost und Molkereiprodukte. Mit 1.100 Serviceexpertinnen und -experten und einem umfassenden Serviceportfolio, das den gesamten Maschinenlebenszyklus vom Ersatzteilmanagement bis zur digitalen Linienoptimierung abdeckt, schafft Syntegon die Grundlage für reibungslose Produktionsabläufe seiner Kundinnen und Kunden. </w:t>
      </w:r>
      <w:r w:rsidRPr="00BE20AC">
        <w:rPr>
          <w:rFonts w:ascii="Syntegon" w:hAnsi="Syntegon" w:cs="Arial"/>
        </w:rPr>
        <w:lastRenderedPageBreak/>
        <w:t xml:space="preserve">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 </w:t>
      </w:r>
      <w:hyperlink r:id="rId12" w:history="1">
        <w:r w:rsidRPr="00BE20AC">
          <w:rPr>
            <w:rStyle w:val="Hyperlink"/>
            <w:rFonts w:ascii="Syntegon" w:hAnsi="Syntegon"/>
          </w:rPr>
          <w:t>www.syntegon.com</w:t>
        </w:r>
      </w:hyperlink>
    </w:p>
    <w:p w14:paraId="079361BB" w14:textId="77777777" w:rsidR="007F232D" w:rsidRPr="00B77CE6" w:rsidRDefault="007F232D" w:rsidP="007F232D">
      <w:pPr>
        <w:rPr>
          <w:rFonts w:ascii="Syntegon" w:hAnsi="Syntegon"/>
          <w:b/>
          <w:sz w:val="22"/>
          <w:szCs w:val="22"/>
        </w:rPr>
      </w:pPr>
    </w:p>
    <w:sectPr w:rsidR="007F232D" w:rsidRPr="00B77CE6" w:rsidSect="00DD3659">
      <w:headerReference w:type="default" r:id="rId13"/>
      <w:footerReference w:type="default" r:id="rId14"/>
      <w:headerReference w:type="first" r:id="rId15"/>
      <w:footerReference w:type="first" r:id="rId16"/>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A8AEF" w14:textId="77777777" w:rsidR="00801537" w:rsidRDefault="00801537">
      <w:r>
        <w:separator/>
      </w:r>
    </w:p>
  </w:endnote>
  <w:endnote w:type="continuationSeparator" w:id="0">
    <w:p w14:paraId="5F699C40" w14:textId="77777777" w:rsidR="00801537" w:rsidRDefault="00801537">
      <w:r>
        <w:continuationSeparator/>
      </w:r>
    </w:p>
  </w:endnote>
  <w:endnote w:type="continuationNotice" w:id="1">
    <w:p w14:paraId="0EB59A47" w14:textId="77777777" w:rsidR="00801537" w:rsidRDefault="00801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Medium">
    <w:panose1 w:val="00000000000000000000"/>
    <w:charset w:val="00"/>
    <w:family w:val="auto"/>
    <w:pitch w:val="variable"/>
    <w:sig w:usb0="A00002FF" w:usb1="5000205B" w:usb2="00000000" w:usb3="00000000" w:csb0="00000097" w:csb1="00000000"/>
  </w:font>
  <w:font w:name="Syntegon">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Syntegon-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828E" w14:textId="0EC645AF" w:rsidR="00F23C4A" w:rsidRDefault="00F23C4A">
    <w:pPr>
      <w:pStyle w:val="Fuzeile"/>
      <w:rPr>
        <w:noProof/>
      </w:rPr>
    </w:pPr>
    <w:r>
      <w:t xml:space="preserve">Seite </w:t>
    </w:r>
    <w:r>
      <w:fldChar w:fldCharType="begin"/>
    </w:r>
    <w:r>
      <w:instrText>PAGE  \* Arabic  \* MERGEFORMAT</w:instrText>
    </w:r>
    <w:r>
      <w:fldChar w:fldCharType="separate"/>
    </w:r>
    <w:r w:rsidR="008635EC">
      <w:rPr>
        <w:noProof/>
      </w:rPr>
      <w:t>2</w:t>
    </w:r>
    <w:r>
      <w:fldChar w:fldCharType="end"/>
    </w:r>
    <w:r>
      <w:t>/</w:t>
    </w:r>
    <w:r w:rsidR="00E50FA5">
      <w:fldChar w:fldCharType="begin"/>
    </w:r>
    <w:r w:rsidR="00E50FA5">
      <w:instrText>NUMPAGES  \* Arabic  \* MERGEFORMAT</w:instrText>
    </w:r>
    <w:r w:rsidR="00E50FA5">
      <w:fldChar w:fldCharType="separate"/>
    </w:r>
    <w:r w:rsidR="008635EC">
      <w:rPr>
        <w:noProof/>
      </w:rPr>
      <w:t>5</w:t>
    </w:r>
    <w:r w:rsidR="00E50FA5">
      <w:rPr>
        <w:noProof/>
      </w:rPr>
      <w:fldChar w:fldCharType="end"/>
    </w:r>
    <w:r>
      <w:tab/>
    </w:r>
  </w:p>
  <w:p w14:paraId="6BD56F48" w14:textId="77777777" w:rsidR="00F23C4A" w:rsidRDefault="00F23C4A">
    <w:pPr>
      <w:pStyle w:val="Fuzeile"/>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586B0" w14:textId="7C6E5BE2" w:rsidR="00F23C4A" w:rsidRDefault="00F23C4A">
    <w:pPr>
      <w:pStyle w:val="Fuzeile"/>
      <w:rPr>
        <w:noProof/>
      </w:rPr>
    </w:pPr>
    <w:r>
      <w:rPr>
        <w:noProof/>
        <w:lang w:val="en-US"/>
      </w:rPr>
      <mc:AlternateContent>
        <mc:Choice Requires="wps">
          <w:drawing>
            <wp:anchor distT="0" distB="0" distL="114300" distR="114300" simplePos="0" relativeHeight="251658245" behindDoc="0" locked="0" layoutInCell="1" allowOverlap="1" wp14:anchorId="2E8834A9" wp14:editId="3A58F2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101E2C8B" w14:textId="77777777"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834A9"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101E2C8B" w14:textId="77777777"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v:textbox>
              <w10:wrap anchorx="page" anchory="page"/>
            </v:shape>
          </w:pict>
        </mc:Fallback>
      </mc:AlternateContent>
    </w:r>
    <w:r>
      <w:rPr>
        <w:noProof/>
        <w:lang w:val="en-US"/>
      </w:rPr>
      <mc:AlternateContent>
        <mc:Choice Requires="wps">
          <w:drawing>
            <wp:anchor distT="0" distB="0" distL="114300" distR="114300" simplePos="0" relativeHeight="251658244" behindDoc="0" locked="0" layoutInCell="1" allowOverlap="1" wp14:anchorId="0156B1C1" wp14:editId="75EDF607">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52EBB41"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6B1C1" id="marg_visitoradr" o:spid="_x0000_s1030" type="#_x0000_t202" style="position:absolute;margin-left:528pt;margin-top:561pt;width:54pt;height:113.4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352EBB41"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801537">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801537">
      <w:rPr>
        <w:noProof/>
      </w:rPr>
      <w:t>1</w:t>
    </w:r>
    <w:r>
      <w:rPr>
        <w:noProof/>
      </w:rPr>
      <w:fldChar w:fldCharType="end"/>
    </w:r>
    <w:r>
      <w:rPr>
        <w:noProof/>
      </w:rPr>
      <w:tab/>
    </w:r>
  </w:p>
  <w:p w14:paraId="0F0CBEDE" w14:textId="77777777" w:rsidR="00F23C4A" w:rsidRDefault="00F23C4A">
    <w:pPr>
      <w:pStyle w:val="Fuzeile"/>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6120D" w14:textId="77777777" w:rsidR="00801537" w:rsidRDefault="00801537">
      <w:r>
        <w:separator/>
      </w:r>
    </w:p>
  </w:footnote>
  <w:footnote w:type="continuationSeparator" w:id="0">
    <w:p w14:paraId="4264BCB4" w14:textId="77777777" w:rsidR="00801537" w:rsidRDefault="00801537">
      <w:r>
        <w:continuationSeparator/>
      </w:r>
    </w:p>
  </w:footnote>
  <w:footnote w:type="continuationNotice" w:id="1">
    <w:p w14:paraId="23EB9852" w14:textId="77777777" w:rsidR="00801537" w:rsidRDefault="008015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1AC49" w14:textId="77777777" w:rsidR="00F23C4A" w:rsidRDefault="00F23C4A">
    <w:pPr>
      <w:pStyle w:val="Kopfzeile"/>
    </w:pPr>
    <w:r>
      <w:rPr>
        <w:noProof/>
        <w:lang w:val="en-US"/>
      </w:rPr>
      <w:drawing>
        <wp:anchor distT="0" distB="0" distL="114300" distR="114300" simplePos="0" relativeHeight="251658247" behindDoc="0" locked="0" layoutInCell="1" allowOverlap="1" wp14:anchorId="0AC32BDB" wp14:editId="7C76218F">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4C3BA" w14:textId="77777777" w:rsidR="00F23C4A" w:rsidRDefault="002B5711">
    <w:pPr>
      <w:pStyle w:val="Kopfzeile"/>
    </w:pPr>
    <w:r>
      <w:rPr>
        <w:noProof/>
        <w:lang w:val="en-US"/>
      </w:rPr>
      <mc:AlternateContent>
        <mc:Choice Requires="wps">
          <w:drawing>
            <wp:anchor distT="0" distB="0" distL="114300" distR="114300" simplePos="0" relativeHeight="251658246" behindDoc="0" locked="0" layoutInCell="1" allowOverlap="1" wp14:anchorId="5AF26335" wp14:editId="1FD4D6A0">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083E0E3D" w14:textId="77777777" w:rsidR="00F23C4A" w:rsidRDefault="00F23C4A">
                          <w:pPr>
                            <w:rPr>
                              <w:noProof/>
                              <w:sz w:val="13"/>
                              <w:szCs w:val="13"/>
                            </w:rPr>
                          </w:pPr>
                          <w:r>
                            <w:rPr>
                              <w:noProof/>
                              <w:sz w:val="13"/>
                              <w:szCs w:val="13"/>
                            </w:rPr>
                            <w:t>Aufsichtsratsvorsitzender: Marc Strobel Geschäftsführung: Dr. Michael Grosse,  Dr. Walter Bickel, Uwe Harbauer</w:t>
                          </w:r>
                          <w:r w:rsidR="00726EED">
                            <w:rPr>
                              <w:noProof/>
                              <w:sz w:val="13"/>
                              <w:szCs w:val="13"/>
                            </w:rPr>
                            <w:t xml:space="preserve">, </w:t>
                          </w:r>
                          <w:r w:rsidR="00726EED">
                            <w:rPr>
                              <w:noProof/>
                              <w:sz w:val="13"/>
                              <w:szCs w:val="13"/>
                            </w:rPr>
                            <w:br/>
                            <w:t>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26335"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" filled="f" stroked="f" strokeweight=".5pt">
              <v:textbox style="layout-flow:vertical;mso-layout-flow-alt:bottom-to-top" inset="0,5.4pt,0,5.4pt">
                <w:txbxContent>
                  <w:p w14:paraId="083E0E3D" w14:textId="77777777" w:rsidR="00F23C4A" w:rsidRDefault="00F23C4A">
                    <w:pPr>
                      <w:rPr>
                        <w:noProof/>
                        <w:sz w:val="13"/>
                        <w:szCs w:val="13"/>
                      </w:rPr>
                    </w:pPr>
                    <w:r>
                      <w:rPr>
                        <w:noProof/>
                        <w:sz w:val="13"/>
                        <w:szCs w:val="13"/>
                      </w:rPr>
                      <w:t>Aufsichtsratsvorsitzender: Marc Strobel Geschäftsführung: Dr. Michael Grosse,  Dr. Walter Bickel, Uwe Harbauer</w:t>
                    </w:r>
                    <w:r w:rsidR="00726EED">
                      <w:rPr>
                        <w:noProof/>
                        <w:sz w:val="13"/>
                        <w:szCs w:val="13"/>
                      </w:rPr>
                      <w:t xml:space="preserve">, </w:t>
                    </w:r>
                    <w:r w:rsidR="00726EED">
                      <w:rPr>
                        <w:noProof/>
                        <w:sz w:val="13"/>
                        <w:szCs w:val="13"/>
                      </w:rPr>
                      <w:br/>
                      <w:t>Johan Nilsson</w:t>
                    </w:r>
                  </w:p>
                </w:txbxContent>
              </v:textbox>
              <w10:wrap anchorx="page" anchory="page"/>
            </v:shape>
          </w:pict>
        </mc:Fallback>
      </mc:AlternateContent>
    </w:r>
    <w:r w:rsidR="00F23C4A">
      <w:rPr>
        <w:noProof/>
        <w:lang w:val="en-US"/>
      </w:rPr>
      <w:drawing>
        <wp:anchor distT="0" distB="0" distL="114300" distR="114300" simplePos="0" relativeHeight="251658242" behindDoc="0" locked="0" layoutInCell="1" allowOverlap="1" wp14:anchorId="433A80F5" wp14:editId="3671FFC3">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sidR="00F23C4A">
      <w:rPr>
        <w:noProof/>
        <w:lang w:val="en-US"/>
      </w:rPr>
      <mc:AlternateContent>
        <mc:Choice Requires="wps">
          <w:drawing>
            <wp:anchor distT="0" distB="0" distL="114300" distR="114300" simplePos="0" relativeHeight="251658243" behindDoc="0" locked="0" layoutInCell="1" allowOverlap="1" wp14:anchorId="4E6D9DA0" wp14:editId="5E44EF65">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6C328AB1"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D9DA0" id="marg_companyadr" o:spid="_x0000_s1028" type="#_x0000_t202" style="position:absolute;margin-left:528pt;margin-top:674.4pt;width:54pt;height:120.7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6C328AB1"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sidR="00F23C4A">
      <w:rPr>
        <w:noProof/>
        <w:lang w:val="en-US"/>
      </w:rPr>
      <mc:AlternateContent>
        <mc:Choice Requires="wps">
          <w:drawing>
            <wp:anchor distT="0" distB="0" distL="114300" distR="114300" simplePos="0" relativeHeight="251658241" behindDoc="0" locked="0" layoutInCell="1" allowOverlap="1" wp14:anchorId="15A0E197" wp14:editId="57FB26E9">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8795F" id="pic_logo_fix" o:spid="_x0000_s1026" style="position:absolute;margin-left:14.65pt;margin-top:595.3pt;width:6.5pt;height:6.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sidR="00F23C4A">
      <w:rPr>
        <w:noProof/>
        <w:lang w:val="en-US"/>
      </w:rPr>
      <mc:AlternateContent>
        <mc:Choice Requires="wps">
          <w:drawing>
            <wp:anchor distT="0" distB="0" distL="114300" distR="114300" simplePos="0" relativeHeight="251658240" behindDoc="0" locked="0" layoutInCell="1" allowOverlap="1" wp14:anchorId="5910964E" wp14:editId="6C630A1F">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5AFE9" id="pic_logo_fix" o:spid="_x0000_s1026" style="position:absolute;margin-left:14.65pt;margin-top:297.6pt;width:6.5pt;height: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2FA2"/>
    <w:multiLevelType w:val="hybridMultilevel"/>
    <w:tmpl w:val="5478D5C8"/>
    <w:lvl w:ilvl="0" w:tplc="64CC49B6">
      <w:start w:val="26"/>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88646E"/>
    <w:multiLevelType w:val="hybridMultilevel"/>
    <w:tmpl w:val="7498565E"/>
    <w:lvl w:ilvl="0" w:tplc="A84022E0">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9456704">
    <w:abstractNumId w:val="4"/>
  </w:num>
  <w:num w:numId="2" w16cid:durableId="1335913928">
    <w:abstractNumId w:val="6"/>
  </w:num>
  <w:num w:numId="3" w16cid:durableId="95953717">
    <w:abstractNumId w:val="7"/>
  </w:num>
  <w:num w:numId="4" w16cid:durableId="2018383994">
    <w:abstractNumId w:val="1"/>
  </w:num>
  <w:num w:numId="5" w16cid:durableId="1726372092">
    <w:abstractNumId w:val="5"/>
  </w:num>
  <w:num w:numId="6" w16cid:durableId="1259871473">
    <w:abstractNumId w:val="3"/>
  </w:num>
  <w:num w:numId="7" w16cid:durableId="640157274">
    <w:abstractNumId w:val="0"/>
  </w:num>
  <w:num w:numId="8" w16cid:durableId="52896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de-CH" w:vendorID="64" w:dllVersion="0" w:nlCheck="1" w:checkStyle="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grammar="clean"/>
  <w:attachedTemplate r:id="rId1"/>
  <w:trackRevisions/>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A48"/>
    <w:rsid w:val="0000281F"/>
    <w:rsid w:val="00003608"/>
    <w:rsid w:val="00004ADF"/>
    <w:rsid w:val="00012759"/>
    <w:rsid w:val="00014DA6"/>
    <w:rsid w:val="00035595"/>
    <w:rsid w:val="0004327C"/>
    <w:rsid w:val="000455CB"/>
    <w:rsid w:val="00046EDA"/>
    <w:rsid w:val="000518B6"/>
    <w:rsid w:val="00057F7C"/>
    <w:rsid w:val="000630E9"/>
    <w:rsid w:val="000670F2"/>
    <w:rsid w:val="000721B7"/>
    <w:rsid w:val="00072A20"/>
    <w:rsid w:val="000819C4"/>
    <w:rsid w:val="000857CD"/>
    <w:rsid w:val="00085FF6"/>
    <w:rsid w:val="0008688D"/>
    <w:rsid w:val="00087E58"/>
    <w:rsid w:val="000901E4"/>
    <w:rsid w:val="00092911"/>
    <w:rsid w:val="00096980"/>
    <w:rsid w:val="00096BF2"/>
    <w:rsid w:val="000A3258"/>
    <w:rsid w:val="000B260C"/>
    <w:rsid w:val="000B3E24"/>
    <w:rsid w:val="000B3F43"/>
    <w:rsid w:val="000D0AD1"/>
    <w:rsid w:val="000D0E24"/>
    <w:rsid w:val="000D4F08"/>
    <w:rsid w:val="000E08E1"/>
    <w:rsid w:val="000E37DC"/>
    <w:rsid w:val="000E7AD7"/>
    <w:rsid w:val="000F1D2B"/>
    <w:rsid w:val="000F2256"/>
    <w:rsid w:val="000F3835"/>
    <w:rsid w:val="000F68F9"/>
    <w:rsid w:val="000F77A3"/>
    <w:rsid w:val="000F7F49"/>
    <w:rsid w:val="00104374"/>
    <w:rsid w:val="00111D28"/>
    <w:rsid w:val="0011331B"/>
    <w:rsid w:val="00114C8D"/>
    <w:rsid w:val="00124389"/>
    <w:rsid w:val="00126082"/>
    <w:rsid w:val="00130B56"/>
    <w:rsid w:val="001345A2"/>
    <w:rsid w:val="0013536D"/>
    <w:rsid w:val="00144F81"/>
    <w:rsid w:val="00145529"/>
    <w:rsid w:val="00152749"/>
    <w:rsid w:val="00152D17"/>
    <w:rsid w:val="00153258"/>
    <w:rsid w:val="00155846"/>
    <w:rsid w:val="00162267"/>
    <w:rsid w:val="00163790"/>
    <w:rsid w:val="00173343"/>
    <w:rsid w:val="001839F6"/>
    <w:rsid w:val="00186C5D"/>
    <w:rsid w:val="00190643"/>
    <w:rsid w:val="00190AB4"/>
    <w:rsid w:val="001977C7"/>
    <w:rsid w:val="001A1453"/>
    <w:rsid w:val="001A62A7"/>
    <w:rsid w:val="001A7B39"/>
    <w:rsid w:val="001A7EA0"/>
    <w:rsid w:val="001B0086"/>
    <w:rsid w:val="001B7E78"/>
    <w:rsid w:val="001C46D0"/>
    <w:rsid w:val="001C48A1"/>
    <w:rsid w:val="001C49F7"/>
    <w:rsid w:val="001C4F31"/>
    <w:rsid w:val="001C7420"/>
    <w:rsid w:val="001D16A5"/>
    <w:rsid w:val="001E570C"/>
    <w:rsid w:val="001F64D9"/>
    <w:rsid w:val="0020130F"/>
    <w:rsid w:val="00213268"/>
    <w:rsid w:val="00223633"/>
    <w:rsid w:val="002277E6"/>
    <w:rsid w:val="0023320E"/>
    <w:rsid w:val="00233A1F"/>
    <w:rsid w:val="00237BE0"/>
    <w:rsid w:val="00241F70"/>
    <w:rsid w:val="00243540"/>
    <w:rsid w:val="00251DF8"/>
    <w:rsid w:val="002612CE"/>
    <w:rsid w:val="00262418"/>
    <w:rsid w:val="00276E5F"/>
    <w:rsid w:val="00292023"/>
    <w:rsid w:val="002A3B81"/>
    <w:rsid w:val="002B5711"/>
    <w:rsid w:val="002C0ED6"/>
    <w:rsid w:val="002C2FE8"/>
    <w:rsid w:val="002C5FBD"/>
    <w:rsid w:val="002C7CA2"/>
    <w:rsid w:val="002D0E49"/>
    <w:rsid w:val="002D714D"/>
    <w:rsid w:val="002D7ACB"/>
    <w:rsid w:val="002E5824"/>
    <w:rsid w:val="002E662C"/>
    <w:rsid w:val="002F014A"/>
    <w:rsid w:val="002F13B5"/>
    <w:rsid w:val="002F3233"/>
    <w:rsid w:val="002F5A39"/>
    <w:rsid w:val="00305FF9"/>
    <w:rsid w:val="0030673D"/>
    <w:rsid w:val="00312638"/>
    <w:rsid w:val="003151EE"/>
    <w:rsid w:val="00322C23"/>
    <w:rsid w:val="00324A67"/>
    <w:rsid w:val="003306E9"/>
    <w:rsid w:val="00334275"/>
    <w:rsid w:val="00335FDF"/>
    <w:rsid w:val="00346914"/>
    <w:rsid w:val="00353606"/>
    <w:rsid w:val="003544C0"/>
    <w:rsid w:val="00356886"/>
    <w:rsid w:val="00360407"/>
    <w:rsid w:val="00367126"/>
    <w:rsid w:val="003735A3"/>
    <w:rsid w:val="00373FAD"/>
    <w:rsid w:val="003770A4"/>
    <w:rsid w:val="00384AB8"/>
    <w:rsid w:val="00384E08"/>
    <w:rsid w:val="00387207"/>
    <w:rsid w:val="003900FB"/>
    <w:rsid w:val="003908E3"/>
    <w:rsid w:val="00390E83"/>
    <w:rsid w:val="003932B0"/>
    <w:rsid w:val="00395B4E"/>
    <w:rsid w:val="003A2649"/>
    <w:rsid w:val="003A6308"/>
    <w:rsid w:val="003A6CFB"/>
    <w:rsid w:val="003B1230"/>
    <w:rsid w:val="003B31C6"/>
    <w:rsid w:val="003B336B"/>
    <w:rsid w:val="003B3A75"/>
    <w:rsid w:val="003C2965"/>
    <w:rsid w:val="003D03C7"/>
    <w:rsid w:val="003D6E39"/>
    <w:rsid w:val="003F3211"/>
    <w:rsid w:val="003F6593"/>
    <w:rsid w:val="003F711B"/>
    <w:rsid w:val="00406075"/>
    <w:rsid w:val="00406685"/>
    <w:rsid w:val="00411029"/>
    <w:rsid w:val="00411D72"/>
    <w:rsid w:val="00415D9D"/>
    <w:rsid w:val="004216C8"/>
    <w:rsid w:val="00423603"/>
    <w:rsid w:val="0043165A"/>
    <w:rsid w:val="0043582A"/>
    <w:rsid w:val="0044112F"/>
    <w:rsid w:val="00442837"/>
    <w:rsid w:val="004513B9"/>
    <w:rsid w:val="004554B9"/>
    <w:rsid w:val="004576A0"/>
    <w:rsid w:val="00463098"/>
    <w:rsid w:val="00465624"/>
    <w:rsid w:val="00465B77"/>
    <w:rsid w:val="00472E52"/>
    <w:rsid w:val="00474DF1"/>
    <w:rsid w:val="004753B8"/>
    <w:rsid w:val="0048288F"/>
    <w:rsid w:val="00494FE6"/>
    <w:rsid w:val="00496919"/>
    <w:rsid w:val="004A0689"/>
    <w:rsid w:val="004C313F"/>
    <w:rsid w:val="004C327F"/>
    <w:rsid w:val="004C3DA8"/>
    <w:rsid w:val="004D5571"/>
    <w:rsid w:val="004E360A"/>
    <w:rsid w:val="004E721E"/>
    <w:rsid w:val="004F0AFD"/>
    <w:rsid w:val="00500136"/>
    <w:rsid w:val="00500151"/>
    <w:rsid w:val="0050328D"/>
    <w:rsid w:val="00513E57"/>
    <w:rsid w:val="005178E1"/>
    <w:rsid w:val="00517DC9"/>
    <w:rsid w:val="005248C0"/>
    <w:rsid w:val="005366F5"/>
    <w:rsid w:val="00550472"/>
    <w:rsid w:val="005567C8"/>
    <w:rsid w:val="00560653"/>
    <w:rsid w:val="00560AF8"/>
    <w:rsid w:val="00563834"/>
    <w:rsid w:val="0056593B"/>
    <w:rsid w:val="00572EDB"/>
    <w:rsid w:val="005744E3"/>
    <w:rsid w:val="00585BCB"/>
    <w:rsid w:val="005875D5"/>
    <w:rsid w:val="005978FD"/>
    <w:rsid w:val="005A48E8"/>
    <w:rsid w:val="005A6E19"/>
    <w:rsid w:val="005B28AA"/>
    <w:rsid w:val="005B2B40"/>
    <w:rsid w:val="005B45BD"/>
    <w:rsid w:val="005B4824"/>
    <w:rsid w:val="005B5DE4"/>
    <w:rsid w:val="005C02BD"/>
    <w:rsid w:val="005D3455"/>
    <w:rsid w:val="005E4BED"/>
    <w:rsid w:val="005E6F0F"/>
    <w:rsid w:val="005F157F"/>
    <w:rsid w:val="005F386B"/>
    <w:rsid w:val="005F538D"/>
    <w:rsid w:val="0060238C"/>
    <w:rsid w:val="00610443"/>
    <w:rsid w:val="00613AD8"/>
    <w:rsid w:val="00615F07"/>
    <w:rsid w:val="00617B78"/>
    <w:rsid w:val="006211D7"/>
    <w:rsid w:val="006251D9"/>
    <w:rsid w:val="00630A7F"/>
    <w:rsid w:val="00630B80"/>
    <w:rsid w:val="00632B10"/>
    <w:rsid w:val="006353D3"/>
    <w:rsid w:val="00637AE4"/>
    <w:rsid w:val="00644131"/>
    <w:rsid w:val="006459C2"/>
    <w:rsid w:val="00650143"/>
    <w:rsid w:val="006510E3"/>
    <w:rsid w:val="0065339C"/>
    <w:rsid w:val="006558E7"/>
    <w:rsid w:val="00657553"/>
    <w:rsid w:val="00660E42"/>
    <w:rsid w:val="00664AF8"/>
    <w:rsid w:val="00665042"/>
    <w:rsid w:val="00665321"/>
    <w:rsid w:val="0067566B"/>
    <w:rsid w:val="00677C8B"/>
    <w:rsid w:val="006851F9"/>
    <w:rsid w:val="00696676"/>
    <w:rsid w:val="006A349D"/>
    <w:rsid w:val="006A4A02"/>
    <w:rsid w:val="006B7553"/>
    <w:rsid w:val="006C21E0"/>
    <w:rsid w:val="006C31A8"/>
    <w:rsid w:val="006C322D"/>
    <w:rsid w:val="006D0CB0"/>
    <w:rsid w:val="006D6671"/>
    <w:rsid w:val="006D79A8"/>
    <w:rsid w:val="006D7A28"/>
    <w:rsid w:val="006F1A42"/>
    <w:rsid w:val="006F1B46"/>
    <w:rsid w:val="006F3B4D"/>
    <w:rsid w:val="006F3DE0"/>
    <w:rsid w:val="006F501B"/>
    <w:rsid w:val="006F7695"/>
    <w:rsid w:val="00710295"/>
    <w:rsid w:val="00711EFC"/>
    <w:rsid w:val="00717460"/>
    <w:rsid w:val="0072063B"/>
    <w:rsid w:val="00720932"/>
    <w:rsid w:val="007212DC"/>
    <w:rsid w:val="00721D13"/>
    <w:rsid w:val="00726EED"/>
    <w:rsid w:val="00733830"/>
    <w:rsid w:val="0073670F"/>
    <w:rsid w:val="00736B96"/>
    <w:rsid w:val="00763F30"/>
    <w:rsid w:val="00767104"/>
    <w:rsid w:val="007758EC"/>
    <w:rsid w:val="00776B30"/>
    <w:rsid w:val="00780060"/>
    <w:rsid w:val="00784E4C"/>
    <w:rsid w:val="0078690E"/>
    <w:rsid w:val="007930AE"/>
    <w:rsid w:val="007A1FFF"/>
    <w:rsid w:val="007A5B12"/>
    <w:rsid w:val="007C179B"/>
    <w:rsid w:val="007C21A1"/>
    <w:rsid w:val="007C5B7C"/>
    <w:rsid w:val="007E0327"/>
    <w:rsid w:val="007E13CE"/>
    <w:rsid w:val="007E3D30"/>
    <w:rsid w:val="007F232D"/>
    <w:rsid w:val="007F2692"/>
    <w:rsid w:val="007F2B35"/>
    <w:rsid w:val="007F7819"/>
    <w:rsid w:val="007F7BC8"/>
    <w:rsid w:val="00801537"/>
    <w:rsid w:val="008020EF"/>
    <w:rsid w:val="00811D16"/>
    <w:rsid w:val="008177BC"/>
    <w:rsid w:val="00820ABF"/>
    <w:rsid w:val="00825727"/>
    <w:rsid w:val="00833BB9"/>
    <w:rsid w:val="0084043D"/>
    <w:rsid w:val="00843716"/>
    <w:rsid w:val="0084464C"/>
    <w:rsid w:val="00850AB7"/>
    <w:rsid w:val="00854678"/>
    <w:rsid w:val="00860089"/>
    <w:rsid w:val="008635EC"/>
    <w:rsid w:val="008709A6"/>
    <w:rsid w:val="00870D5A"/>
    <w:rsid w:val="0088373C"/>
    <w:rsid w:val="00892F69"/>
    <w:rsid w:val="00893667"/>
    <w:rsid w:val="00893E3F"/>
    <w:rsid w:val="008957CD"/>
    <w:rsid w:val="008976E6"/>
    <w:rsid w:val="008A4F8B"/>
    <w:rsid w:val="008A7561"/>
    <w:rsid w:val="008B6B6A"/>
    <w:rsid w:val="008C42EC"/>
    <w:rsid w:val="008C5B7B"/>
    <w:rsid w:val="008C78AB"/>
    <w:rsid w:val="008C7D49"/>
    <w:rsid w:val="008D25DE"/>
    <w:rsid w:val="008D3092"/>
    <w:rsid w:val="008D7D92"/>
    <w:rsid w:val="008E5570"/>
    <w:rsid w:val="008F1469"/>
    <w:rsid w:val="008F3D5C"/>
    <w:rsid w:val="00901E18"/>
    <w:rsid w:val="009027FB"/>
    <w:rsid w:val="009029DC"/>
    <w:rsid w:val="0090431C"/>
    <w:rsid w:val="009062E7"/>
    <w:rsid w:val="00911A2A"/>
    <w:rsid w:val="00924BA1"/>
    <w:rsid w:val="00925A9A"/>
    <w:rsid w:val="009326DB"/>
    <w:rsid w:val="00933848"/>
    <w:rsid w:val="00951B2F"/>
    <w:rsid w:val="009560F9"/>
    <w:rsid w:val="009564B4"/>
    <w:rsid w:val="009602C8"/>
    <w:rsid w:val="00963890"/>
    <w:rsid w:val="00976378"/>
    <w:rsid w:val="0097665A"/>
    <w:rsid w:val="00981F23"/>
    <w:rsid w:val="009903EA"/>
    <w:rsid w:val="009A00BD"/>
    <w:rsid w:val="009A31AB"/>
    <w:rsid w:val="009A4866"/>
    <w:rsid w:val="009A523C"/>
    <w:rsid w:val="009A6237"/>
    <w:rsid w:val="009A6D27"/>
    <w:rsid w:val="009B19FE"/>
    <w:rsid w:val="009B3B8F"/>
    <w:rsid w:val="009B7297"/>
    <w:rsid w:val="009C1780"/>
    <w:rsid w:val="009C4B72"/>
    <w:rsid w:val="009C7BA5"/>
    <w:rsid w:val="009D7387"/>
    <w:rsid w:val="009F3598"/>
    <w:rsid w:val="00A0339A"/>
    <w:rsid w:val="00A06B70"/>
    <w:rsid w:val="00A10FF8"/>
    <w:rsid w:val="00A161B8"/>
    <w:rsid w:val="00A17AA4"/>
    <w:rsid w:val="00A22909"/>
    <w:rsid w:val="00A237DD"/>
    <w:rsid w:val="00A325DA"/>
    <w:rsid w:val="00A32AFE"/>
    <w:rsid w:val="00A34345"/>
    <w:rsid w:val="00A344DF"/>
    <w:rsid w:val="00A363EB"/>
    <w:rsid w:val="00A36DE0"/>
    <w:rsid w:val="00A37A65"/>
    <w:rsid w:val="00A449AE"/>
    <w:rsid w:val="00A45715"/>
    <w:rsid w:val="00A5018F"/>
    <w:rsid w:val="00A50A48"/>
    <w:rsid w:val="00A53C82"/>
    <w:rsid w:val="00A6614E"/>
    <w:rsid w:val="00A675A8"/>
    <w:rsid w:val="00A706B4"/>
    <w:rsid w:val="00A72C83"/>
    <w:rsid w:val="00A774B2"/>
    <w:rsid w:val="00A81162"/>
    <w:rsid w:val="00A82864"/>
    <w:rsid w:val="00A92C19"/>
    <w:rsid w:val="00A96C8C"/>
    <w:rsid w:val="00AA1A15"/>
    <w:rsid w:val="00AA2D29"/>
    <w:rsid w:val="00AB701D"/>
    <w:rsid w:val="00AC3152"/>
    <w:rsid w:val="00AC5A58"/>
    <w:rsid w:val="00AD5579"/>
    <w:rsid w:val="00AD700A"/>
    <w:rsid w:val="00AE4C6D"/>
    <w:rsid w:val="00AE78B5"/>
    <w:rsid w:val="00AE7DD9"/>
    <w:rsid w:val="00AF366C"/>
    <w:rsid w:val="00AF790D"/>
    <w:rsid w:val="00B02946"/>
    <w:rsid w:val="00B02D0F"/>
    <w:rsid w:val="00B03070"/>
    <w:rsid w:val="00B03D03"/>
    <w:rsid w:val="00B13AFC"/>
    <w:rsid w:val="00B140F5"/>
    <w:rsid w:val="00B2039C"/>
    <w:rsid w:val="00B236B4"/>
    <w:rsid w:val="00B307E6"/>
    <w:rsid w:val="00B307F9"/>
    <w:rsid w:val="00B3604F"/>
    <w:rsid w:val="00B41A9D"/>
    <w:rsid w:val="00B625A2"/>
    <w:rsid w:val="00B630A1"/>
    <w:rsid w:val="00B74C61"/>
    <w:rsid w:val="00B754DF"/>
    <w:rsid w:val="00B77CE6"/>
    <w:rsid w:val="00B81E61"/>
    <w:rsid w:val="00B84DA7"/>
    <w:rsid w:val="00B84E50"/>
    <w:rsid w:val="00B95B48"/>
    <w:rsid w:val="00BB0494"/>
    <w:rsid w:val="00BB0C12"/>
    <w:rsid w:val="00BB786E"/>
    <w:rsid w:val="00BB7D65"/>
    <w:rsid w:val="00BC02FA"/>
    <w:rsid w:val="00BC0F03"/>
    <w:rsid w:val="00BC4D35"/>
    <w:rsid w:val="00BD55B1"/>
    <w:rsid w:val="00BD6250"/>
    <w:rsid w:val="00BE20AC"/>
    <w:rsid w:val="00BE2DB7"/>
    <w:rsid w:val="00BE36DA"/>
    <w:rsid w:val="00BE57C3"/>
    <w:rsid w:val="00BE6E17"/>
    <w:rsid w:val="00BF0766"/>
    <w:rsid w:val="00BF5BE5"/>
    <w:rsid w:val="00C06B3C"/>
    <w:rsid w:val="00C17AB7"/>
    <w:rsid w:val="00C17B4A"/>
    <w:rsid w:val="00C26D4C"/>
    <w:rsid w:val="00C30CDB"/>
    <w:rsid w:val="00C41CA0"/>
    <w:rsid w:val="00C43516"/>
    <w:rsid w:val="00C436ED"/>
    <w:rsid w:val="00C46EB2"/>
    <w:rsid w:val="00C543E7"/>
    <w:rsid w:val="00C6416B"/>
    <w:rsid w:val="00C82C8C"/>
    <w:rsid w:val="00C83D63"/>
    <w:rsid w:val="00C8576E"/>
    <w:rsid w:val="00C9132F"/>
    <w:rsid w:val="00C96761"/>
    <w:rsid w:val="00C97A21"/>
    <w:rsid w:val="00CA5BC8"/>
    <w:rsid w:val="00CA70B9"/>
    <w:rsid w:val="00CA79A3"/>
    <w:rsid w:val="00CC1866"/>
    <w:rsid w:val="00CC58B8"/>
    <w:rsid w:val="00CD3803"/>
    <w:rsid w:val="00CD43D4"/>
    <w:rsid w:val="00CD5F32"/>
    <w:rsid w:val="00CE7A01"/>
    <w:rsid w:val="00D00017"/>
    <w:rsid w:val="00D046BB"/>
    <w:rsid w:val="00D05645"/>
    <w:rsid w:val="00D06166"/>
    <w:rsid w:val="00D06A3F"/>
    <w:rsid w:val="00D23490"/>
    <w:rsid w:val="00D26AED"/>
    <w:rsid w:val="00D27121"/>
    <w:rsid w:val="00D27BDC"/>
    <w:rsid w:val="00D43BBE"/>
    <w:rsid w:val="00D50DB1"/>
    <w:rsid w:val="00D51681"/>
    <w:rsid w:val="00D53A13"/>
    <w:rsid w:val="00D54881"/>
    <w:rsid w:val="00D55329"/>
    <w:rsid w:val="00D55E94"/>
    <w:rsid w:val="00D665E9"/>
    <w:rsid w:val="00D779B8"/>
    <w:rsid w:val="00D8672E"/>
    <w:rsid w:val="00D92743"/>
    <w:rsid w:val="00D94AA2"/>
    <w:rsid w:val="00D97B94"/>
    <w:rsid w:val="00DA2090"/>
    <w:rsid w:val="00DA2F4A"/>
    <w:rsid w:val="00DA5160"/>
    <w:rsid w:val="00DB0D1B"/>
    <w:rsid w:val="00DB4BFB"/>
    <w:rsid w:val="00DC0A42"/>
    <w:rsid w:val="00DC2135"/>
    <w:rsid w:val="00DC78A1"/>
    <w:rsid w:val="00DD3659"/>
    <w:rsid w:val="00DE4A4B"/>
    <w:rsid w:val="00DE62C7"/>
    <w:rsid w:val="00DE6A1C"/>
    <w:rsid w:val="00E121E4"/>
    <w:rsid w:val="00E12D95"/>
    <w:rsid w:val="00E132B6"/>
    <w:rsid w:val="00E158E6"/>
    <w:rsid w:val="00E17178"/>
    <w:rsid w:val="00E20645"/>
    <w:rsid w:val="00E27228"/>
    <w:rsid w:val="00E30C38"/>
    <w:rsid w:val="00E35C8F"/>
    <w:rsid w:val="00E36993"/>
    <w:rsid w:val="00E4249F"/>
    <w:rsid w:val="00E42806"/>
    <w:rsid w:val="00E4381F"/>
    <w:rsid w:val="00E50FA5"/>
    <w:rsid w:val="00E52C9B"/>
    <w:rsid w:val="00E55FB6"/>
    <w:rsid w:val="00E603DF"/>
    <w:rsid w:val="00E61ED4"/>
    <w:rsid w:val="00E6335E"/>
    <w:rsid w:val="00E743A8"/>
    <w:rsid w:val="00E8101E"/>
    <w:rsid w:val="00E827DF"/>
    <w:rsid w:val="00E83FC9"/>
    <w:rsid w:val="00E926B2"/>
    <w:rsid w:val="00EA15B1"/>
    <w:rsid w:val="00EA754E"/>
    <w:rsid w:val="00EB2421"/>
    <w:rsid w:val="00EB4FEF"/>
    <w:rsid w:val="00EB512C"/>
    <w:rsid w:val="00EC0370"/>
    <w:rsid w:val="00EC0794"/>
    <w:rsid w:val="00EC4843"/>
    <w:rsid w:val="00EC4ADD"/>
    <w:rsid w:val="00ED2B97"/>
    <w:rsid w:val="00EE441F"/>
    <w:rsid w:val="00EE6EF7"/>
    <w:rsid w:val="00EF7132"/>
    <w:rsid w:val="00F0407E"/>
    <w:rsid w:val="00F06176"/>
    <w:rsid w:val="00F110F4"/>
    <w:rsid w:val="00F142BE"/>
    <w:rsid w:val="00F14C83"/>
    <w:rsid w:val="00F16D35"/>
    <w:rsid w:val="00F23C4A"/>
    <w:rsid w:val="00F27534"/>
    <w:rsid w:val="00F4720F"/>
    <w:rsid w:val="00F51A0C"/>
    <w:rsid w:val="00F57B7F"/>
    <w:rsid w:val="00F6256F"/>
    <w:rsid w:val="00F62D5A"/>
    <w:rsid w:val="00F73BDA"/>
    <w:rsid w:val="00F75836"/>
    <w:rsid w:val="00F75DA6"/>
    <w:rsid w:val="00F807F1"/>
    <w:rsid w:val="00F845C8"/>
    <w:rsid w:val="00F85499"/>
    <w:rsid w:val="00F91BB1"/>
    <w:rsid w:val="00F93B54"/>
    <w:rsid w:val="00F95938"/>
    <w:rsid w:val="00FB51B2"/>
    <w:rsid w:val="00FC13E1"/>
    <w:rsid w:val="00FC16F0"/>
    <w:rsid w:val="00FD02A9"/>
    <w:rsid w:val="00FD3E7F"/>
    <w:rsid w:val="00FE21EF"/>
    <w:rsid w:val="00FF39C8"/>
    <w:rsid w:val="00FF750D"/>
    <w:rsid w:val="03320D0B"/>
    <w:rsid w:val="0426EA17"/>
    <w:rsid w:val="044554E9"/>
    <w:rsid w:val="0472526B"/>
    <w:rsid w:val="056F55A2"/>
    <w:rsid w:val="058D18B5"/>
    <w:rsid w:val="07065755"/>
    <w:rsid w:val="0721526D"/>
    <w:rsid w:val="0807A7F6"/>
    <w:rsid w:val="084F58A4"/>
    <w:rsid w:val="08FD3133"/>
    <w:rsid w:val="093F8FD6"/>
    <w:rsid w:val="0990EA97"/>
    <w:rsid w:val="11D295D0"/>
    <w:rsid w:val="123AD620"/>
    <w:rsid w:val="12740BCB"/>
    <w:rsid w:val="12D60E28"/>
    <w:rsid w:val="12D73E0B"/>
    <w:rsid w:val="13895F92"/>
    <w:rsid w:val="13B16098"/>
    <w:rsid w:val="14DCE28E"/>
    <w:rsid w:val="1668DF20"/>
    <w:rsid w:val="178016D0"/>
    <w:rsid w:val="19F1AB76"/>
    <w:rsid w:val="1C338233"/>
    <w:rsid w:val="1CADD9EF"/>
    <w:rsid w:val="1D9E485B"/>
    <w:rsid w:val="21CF607F"/>
    <w:rsid w:val="22C6C6EC"/>
    <w:rsid w:val="2383ACBD"/>
    <w:rsid w:val="2384707F"/>
    <w:rsid w:val="240BB53A"/>
    <w:rsid w:val="26F123EA"/>
    <w:rsid w:val="28183FFD"/>
    <w:rsid w:val="28DDAF50"/>
    <w:rsid w:val="291D65DC"/>
    <w:rsid w:val="29E4CACF"/>
    <w:rsid w:val="2AE6A078"/>
    <w:rsid w:val="2B7D675C"/>
    <w:rsid w:val="2C47392A"/>
    <w:rsid w:val="2D67A6BD"/>
    <w:rsid w:val="2F59505D"/>
    <w:rsid w:val="3028967D"/>
    <w:rsid w:val="31567A67"/>
    <w:rsid w:val="31A45FE4"/>
    <w:rsid w:val="33AC5C97"/>
    <w:rsid w:val="347E72F6"/>
    <w:rsid w:val="37F559AF"/>
    <w:rsid w:val="3886544C"/>
    <w:rsid w:val="3AF40D6E"/>
    <w:rsid w:val="3B717A55"/>
    <w:rsid w:val="3BBDF50E"/>
    <w:rsid w:val="3D3A7CE1"/>
    <w:rsid w:val="407A9D8C"/>
    <w:rsid w:val="40C30107"/>
    <w:rsid w:val="40F05E62"/>
    <w:rsid w:val="41748BB7"/>
    <w:rsid w:val="41C1DE70"/>
    <w:rsid w:val="449AF379"/>
    <w:rsid w:val="465F57E2"/>
    <w:rsid w:val="471AA9EA"/>
    <w:rsid w:val="499B7322"/>
    <w:rsid w:val="4AAA3CE8"/>
    <w:rsid w:val="4CAD2AB2"/>
    <w:rsid w:val="4DF6830A"/>
    <w:rsid w:val="4E6072EB"/>
    <w:rsid w:val="4F0F2330"/>
    <w:rsid w:val="52D17A39"/>
    <w:rsid w:val="531DF4F2"/>
    <w:rsid w:val="54CF97CB"/>
    <w:rsid w:val="565595B4"/>
    <w:rsid w:val="5738BB3A"/>
    <w:rsid w:val="574F2110"/>
    <w:rsid w:val="58500EDC"/>
    <w:rsid w:val="5B207A3E"/>
    <w:rsid w:val="5D48A30D"/>
    <w:rsid w:val="5EA46F98"/>
    <w:rsid w:val="6000FBB5"/>
    <w:rsid w:val="60411ACC"/>
    <w:rsid w:val="61BDE36B"/>
    <w:rsid w:val="633F0A36"/>
    <w:rsid w:val="63DB60F6"/>
    <w:rsid w:val="644D702B"/>
    <w:rsid w:val="67293EBC"/>
    <w:rsid w:val="68D34D70"/>
    <w:rsid w:val="69297944"/>
    <w:rsid w:val="6B4621B1"/>
    <w:rsid w:val="6B9F3EA8"/>
    <w:rsid w:val="6BD37281"/>
    <w:rsid w:val="6C279CF2"/>
    <w:rsid w:val="6D174017"/>
    <w:rsid w:val="6DAA4090"/>
    <w:rsid w:val="6E3B96FE"/>
    <w:rsid w:val="6E725056"/>
    <w:rsid w:val="6ECFA34D"/>
    <w:rsid w:val="71CA590B"/>
    <w:rsid w:val="71D05BE0"/>
    <w:rsid w:val="7451BEDD"/>
    <w:rsid w:val="74550EB6"/>
    <w:rsid w:val="7611BED6"/>
    <w:rsid w:val="76A3CD03"/>
    <w:rsid w:val="77B9DAEB"/>
    <w:rsid w:val="79D5831D"/>
    <w:rsid w:val="7A4C3253"/>
    <w:rsid w:val="7ADDA815"/>
    <w:rsid w:val="7BFB4F82"/>
    <w:rsid w:val="7E6B1142"/>
    <w:rsid w:val="7FD619D5"/>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CE6C68"/>
  <w15:chartTrackingRefBased/>
  <w15:docId w15:val="{424372B0-3637-4B3F-8DDE-69A7481D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7F232D"/>
    <w:pPr>
      <w:ind w:left="720"/>
      <w:contextualSpacing/>
    </w:pPr>
  </w:style>
  <w:style w:type="paragraph" w:styleId="Sprechblasentext">
    <w:name w:val="Balloon Text"/>
    <w:basedOn w:val="Standard"/>
    <w:link w:val="SprechblasentextZchn"/>
    <w:uiPriority w:val="99"/>
    <w:semiHidden/>
    <w:unhideWhenUsed/>
    <w:rsid w:val="00A06B7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6B70"/>
    <w:rPr>
      <w:rFonts w:ascii="Segoe UI" w:hAnsi="Segoe UI" w:cs="Segoe UI"/>
      <w:sz w:val="18"/>
      <w:szCs w:val="18"/>
    </w:rPr>
  </w:style>
  <w:style w:type="character" w:styleId="Kommentarzeichen">
    <w:name w:val="annotation reference"/>
    <w:basedOn w:val="Absatz-Standardschriftart"/>
    <w:uiPriority w:val="99"/>
    <w:semiHidden/>
    <w:unhideWhenUsed/>
    <w:rsid w:val="00144F81"/>
    <w:rPr>
      <w:sz w:val="16"/>
      <w:szCs w:val="16"/>
    </w:rPr>
  </w:style>
  <w:style w:type="paragraph" w:styleId="Kommentartext">
    <w:name w:val="annotation text"/>
    <w:basedOn w:val="Standard"/>
    <w:link w:val="KommentartextZchn"/>
    <w:uiPriority w:val="99"/>
    <w:unhideWhenUsed/>
    <w:rsid w:val="00144F81"/>
  </w:style>
  <w:style w:type="character" w:customStyle="1" w:styleId="KommentartextZchn">
    <w:name w:val="Kommentartext Zchn"/>
    <w:basedOn w:val="Absatz-Standardschriftart"/>
    <w:link w:val="Kommentartext"/>
    <w:uiPriority w:val="99"/>
    <w:rsid w:val="00144F81"/>
  </w:style>
  <w:style w:type="paragraph" w:styleId="Kommentarthema">
    <w:name w:val="annotation subject"/>
    <w:basedOn w:val="Kommentartext"/>
    <w:next w:val="Kommentartext"/>
    <w:link w:val="KommentarthemaZchn"/>
    <w:uiPriority w:val="99"/>
    <w:semiHidden/>
    <w:unhideWhenUsed/>
    <w:rsid w:val="00144F81"/>
    <w:rPr>
      <w:b/>
      <w:bCs/>
    </w:rPr>
  </w:style>
  <w:style w:type="character" w:customStyle="1" w:styleId="KommentarthemaZchn">
    <w:name w:val="Kommentarthema Zchn"/>
    <w:basedOn w:val="KommentartextZchn"/>
    <w:link w:val="Kommentarthema"/>
    <w:uiPriority w:val="99"/>
    <w:semiHidden/>
    <w:rsid w:val="00144F81"/>
    <w:rPr>
      <w:b/>
      <w:bCs/>
    </w:rPr>
  </w:style>
  <w:style w:type="paragraph" w:styleId="berarbeitung">
    <w:name w:val="Revision"/>
    <w:hidden/>
    <w:uiPriority w:val="99"/>
    <w:semiHidden/>
    <w:rsid w:val="003D6E39"/>
  </w:style>
  <w:style w:type="character" w:styleId="BesuchterLink">
    <w:name w:val="FollowedHyperlink"/>
    <w:basedOn w:val="Absatz-Standardschriftart"/>
    <w:uiPriority w:val="99"/>
    <w:semiHidden/>
    <w:unhideWhenUsed/>
    <w:rsid w:val="009326DB"/>
    <w:rPr>
      <w:color w:val="99E5CD" w:themeColor="followedHyperlink"/>
      <w:u w:val="single"/>
    </w:rPr>
  </w:style>
  <w:style w:type="character" w:customStyle="1" w:styleId="NichtaufgelsteErwhnung2">
    <w:name w:val="Nicht aufgelöste Erwähnung2"/>
    <w:basedOn w:val="Absatz-Standardschriftart"/>
    <w:uiPriority w:val="99"/>
    <w:semiHidden/>
    <w:unhideWhenUsed/>
    <w:rsid w:val="00E52C9B"/>
    <w:rPr>
      <w:color w:val="605E5C"/>
      <w:shd w:val="clear" w:color="auto" w:fill="E1DFDD"/>
    </w:rPr>
  </w:style>
  <w:style w:type="character" w:customStyle="1" w:styleId="NichtaufgelsteErwhnung3">
    <w:name w:val="Nicht aufgelöste Erwähnung3"/>
    <w:basedOn w:val="Absatz-Standardschriftart"/>
    <w:uiPriority w:val="99"/>
    <w:unhideWhenUsed/>
    <w:rsid w:val="0043582A"/>
    <w:rPr>
      <w:color w:val="605E5C"/>
      <w:shd w:val="clear" w:color="auto" w:fill="E1DFDD"/>
    </w:rPr>
  </w:style>
  <w:style w:type="character" w:customStyle="1" w:styleId="Erwhnung1">
    <w:name w:val="Erwähnung1"/>
    <w:basedOn w:val="Absatz-Standardschriftart"/>
    <w:uiPriority w:val="99"/>
    <w:unhideWhenUsed/>
    <w:rsid w:val="00A10FF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 w:id="734620688">
      <w:bodyDiv w:val="1"/>
      <w:marLeft w:val="0"/>
      <w:marRight w:val="0"/>
      <w:marTop w:val="0"/>
      <w:marBottom w:val="0"/>
      <w:divBdr>
        <w:top w:val="none" w:sz="0" w:space="0" w:color="auto"/>
        <w:left w:val="none" w:sz="0" w:space="0" w:color="auto"/>
        <w:bottom w:val="none" w:sz="0" w:space="0" w:color="auto"/>
        <w:right w:val="none" w:sz="0" w:space="0" w:color="auto"/>
      </w:divBdr>
    </w:div>
    <w:div w:id="1898390632">
      <w:bodyDiv w:val="1"/>
      <w:marLeft w:val="0"/>
      <w:marRight w:val="0"/>
      <w:marTop w:val="0"/>
      <w:marBottom w:val="0"/>
      <w:divBdr>
        <w:top w:val="none" w:sz="0" w:space="0" w:color="auto"/>
        <w:left w:val="none" w:sz="0" w:space="0" w:color="auto"/>
        <w:bottom w:val="none" w:sz="0" w:space="0" w:color="auto"/>
        <w:right w:val="none" w:sz="0" w:space="0" w:color="auto"/>
      </w:divBdr>
    </w:div>
    <w:div w:id="207069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ntego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FA095-C24F-413E-81B5-9E2A7183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Template>
  <TotalTime>0</TotalTime>
  <Pages>5</Pages>
  <Words>1252</Words>
  <Characters>7888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Externer Brief</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Commha Consulting</cp:lastModifiedBy>
  <cp:revision>6</cp:revision>
  <cp:lastPrinted>2019-12-04T09:24:00Z</cp:lastPrinted>
  <dcterms:created xsi:type="dcterms:W3CDTF">2023-02-20T12:48:00Z</dcterms:created>
  <dcterms:modified xsi:type="dcterms:W3CDTF">2023-02-21T15:22:00Z</dcterms:modified>
</cp:coreProperties>
</file>