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6E7D4" w14:textId="77777777" w:rsidR="00A50A48" w:rsidRPr="004C313F" w:rsidRDefault="00A344DF">
      <w:pPr>
        <w:rPr>
          <w:rFonts w:ascii="Syntegon" w:hAnsi="Syntegon"/>
        </w:rPr>
      </w:pPr>
      <w:r w:rsidRPr="004C313F">
        <w:rPr>
          <w:rFonts w:ascii="Syntegon" w:hAnsi="Syntegon"/>
          <w:noProof/>
          <w:lang w:eastAsia="de-DE"/>
        </w:rPr>
        <mc:AlternateContent>
          <mc:Choice Requires="wps">
            <w:drawing>
              <wp:anchor distT="0" distB="0" distL="114300" distR="114300" simplePos="0" relativeHeight="251659264" behindDoc="0" locked="0" layoutInCell="1" allowOverlap="1" wp14:anchorId="2E3EABC8" wp14:editId="3550DFAA">
                <wp:simplePos x="0" y="0"/>
                <wp:positionH relativeFrom="column">
                  <wp:posOffset>0</wp:posOffset>
                </wp:positionH>
                <wp:positionV relativeFrom="page">
                  <wp:posOffset>1524000</wp:posOffset>
                </wp:positionV>
                <wp:extent cx="2536466" cy="1423283"/>
                <wp:effectExtent l="0" t="0" r="0" b="11430"/>
                <wp:wrapNone/>
                <wp:docPr id="11" name="Textfeld 11"/>
                <wp:cNvGraphicFramePr/>
                <a:graphic xmlns:a="http://schemas.openxmlformats.org/drawingml/2006/main">
                  <a:graphicData uri="http://schemas.microsoft.com/office/word/2010/wordprocessingShape">
                    <wps:wsp>
                      <wps:cNvSpPr txBox="1"/>
                      <wps:spPr>
                        <a:xfrm>
                          <a:off x="0" y="0"/>
                          <a:ext cx="2536466" cy="1423283"/>
                        </a:xfrm>
                        <a:prstGeom prst="rect">
                          <a:avLst/>
                        </a:prstGeom>
                        <a:noFill/>
                        <a:ln w="6350">
                          <a:noFill/>
                        </a:ln>
                      </wps:spPr>
                      <wps:txbx>
                        <w:txbxContent>
                          <w:p w14:paraId="7A9A9028" w14:textId="77777777" w:rsidR="00F23C4A" w:rsidRPr="00BA0CFF" w:rsidRDefault="00F23C4A">
                            <w:pPr>
                              <w:autoSpaceDE w:val="0"/>
                              <w:autoSpaceDN w:val="0"/>
                              <w:adjustRightInd w:val="0"/>
                              <w:rPr>
                                <w:rFonts w:cs="Syntegon-Bold"/>
                                <w:b/>
                                <w:bCs/>
                                <w:color w:val="000000"/>
                                <w:sz w:val="24"/>
                                <w:szCs w:val="24"/>
                              </w:rPr>
                            </w:pPr>
                            <w:r w:rsidRPr="00BA0CFF">
                              <w:rPr>
                                <w:rFonts w:cs="Syntegon-Bold"/>
                                <w:b/>
                                <w:bCs/>
                                <w:color w:val="000000"/>
                                <w:sz w:val="24"/>
                                <w:szCs w:val="24"/>
                              </w:rPr>
                              <w:t>Presseinformation</w:t>
                            </w:r>
                          </w:p>
                          <w:p w14:paraId="16993B8E" w14:textId="77777777" w:rsidR="00F23C4A" w:rsidRPr="00BA0CFF" w:rsidRDefault="00F23C4A">
                            <w:pPr>
                              <w:rPr>
                                <w:sz w:val="24"/>
                                <w:szCs w:val="24"/>
                              </w:rPr>
                            </w:pPr>
                            <w:r w:rsidRPr="00BA0CFF">
                              <w:rPr>
                                <w:rFonts w:cs="Syntegon-Regular"/>
                                <w:color w:val="000000"/>
                                <w:sz w:val="24"/>
                                <w:szCs w:val="24"/>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E3EABC8" id="_x0000_t202" coordsize="21600,21600" o:spt="202" path="m,l,21600r21600,l21600,xe">
                <v:stroke joinstyle="miter"/>
                <v:path gradientshapeok="t" o:connecttype="rect"/>
              </v:shapetype>
              <v:shape id="Textfeld 11" o:spid="_x0000_s1026" type="#_x0000_t202" style="position:absolute;margin-left:0;margin-top:120pt;width:199.7pt;height:112.05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" filled="f" stroked="f" strokeweight=".5pt">
                <v:textbox style="mso-fit-shape-to-text:t" inset="0,0,0,0">
                  <w:txbxContent>
                    <w:p w14:paraId="7A9A9028" w14:textId="77777777" w:rsidR="00F23C4A" w:rsidRPr="00BA0CFF" w:rsidRDefault="00F23C4A">
                      <w:pPr>
                        <w:autoSpaceDE w:val="0"/>
                        <w:autoSpaceDN w:val="0"/>
                        <w:adjustRightInd w:val="0"/>
                        <w:rPr>
                          <w:rFonts w:cs="Syntegon-Bold"/>
                          <w:b/>
                          <w:bCs/>
                          <w:color w:val="000000"/>
                          <w:sz w:val="24"/>
                          <w:szCs w:val="24"/>
                        </w:rPr>
                      </w:pPr>
                      <w:r w:rsidRPr="00BA0CFF">
                        <w:rPr>
                          <w:rFonts w:cs="Syntegon-Bold"/>
                          <w:b/>
                          <w:bCs/>
                          <w:color w:val="000000"/>
                          <w:sz w:val="24"/>
                          <w:szCs w:val="24"/>
                        </w:rPr>
                        <w:t>Presseinformation</w:t>
                      </w:r>
                    </w:p>
                    <w:p w14:paraId="16993B8E" w14:textId="77777777" w:rsidR="00F23C4A" w:rsidRPr="00BA0CFF" w:rsidRDefault="00F23C4A">
                      <w:pPr>
                        <w:rPr>
                          <w:sz w:val="24"/>
                          <w:szCs w:val="24"/>
                        </w:rPr>
                      </w:pPr>
                      <w:r w:rsidRPr="00BA0CFF">
                        <w:rPr>
                          <w:rFonts w:cs="Syntegon-Regular"/>
                          <w:color w:val="000000"/>
                          <w:sz w:val="24"/>
                          <w:szCs w:val="24"/>
                        </w:rPr>
                        <w:t>Syntegon Technology</w:t>
                      </w:r>
                    </w:p>
                  </w:txbxContent>
                </v:textbox>
                <w10:wrap anchory="page"/>
              </v:shape>
            </w:pict>
          </mc:Fallback>
        </mc:AlternateContent>
      </w:r>
    </w:p>
    <w:p w14:paraId="0F8E7528" w14:textId="77777777" w:rsidR="007F232D" w:rsidRPr="004C313F" w:rsidRDefault="007F232D">
      <w:pPr>
        <w:rPr>
          <w:rFonts w:ascii="Syntegon" w:hAnsi="Syntegon"/>
          <w:b/>
        </w:rPr>
      </w:pPr>
    </w:p>
    <w:p w14:paraId="67312658" w14:textId="77777777" w:rsidR="007F232D" w:rsidRPr="004C313F" w:rsidRDefault="007F232D">
      <w:pPr>
        <w:rPr>
          <w:rFonts w:ascii="Syntegon" w:hAnsi="Syntegon"/>
          <w:b/>
        </w:rPr>
      </w:pPr>
    </w:p>
    <w:p w14:paraId="6398DB41" w14:textId="77777777" w:rsidR="00243540" w:rsidRPr="004C313F" w:rsidRDefault="00BA0CFF" w:rsidP="00BA0CFF">
      <w:pPr>
        <w:tabs>
          <w:tab w:val="left" w:pos="1440"/>
        </w:tabs>
        <w:rPr>
          <w:rFonts w:ascii="Syntegon" w:hAnsi="Syntegon"/>
          <w:b/>
        </w:rPr>
      </w:pPr>
      <w:r>
        <w:rPr>
          <w:rFonts w:ascii="Syntegon" w:hAnsi="Syntegon"/>
          <w:b/>
        </w:rPr>
        <w:tab/>
      </w:r>
    </w:p>
    <w:p w14:paraId="7A202BEB" w14:textId="77777777" w:rsidR="00243540" w:rsidRPr="004C313F" w:rsidRDefault="00243540">
      <w:pPr>
        <w:rPr>
          <w:rFonts w:ascii="Syntegon" w:hAnsi="Syntegon"/>
          <w:b/>
        </w:rPr>
      </w:pPr>
    </w:p>
    <w:p w14:paraId="3F41D85F" w14:textId="77777777" w:rsidR="00243540" w:rsidRPr="004C313F" w:rsidRDefault="00243540">
      <w:pPr>
        <w:rPr>
          <w:rFonts w:ascii="Syntegon" w:hAnsi="Syntegon"/>
          <w:b/>
        </w:rPr>
      </w:pPr>
    </w:p>
    <w:p w14:paraId="5C16940B" w14:textId="77777777" w:rsidR="00243540" w:rsidRPr="004C313F" w:rsidRDefault="00243540">
      <w:pPr>
        <w:rPr>
          <w:rFonts w:ascii="Syntegon" w:hAnsi="Syntegon"/>
          <w:b/>
        </w:rPr>
      </w:pPr>
    </w:p>
    <w:p w14:paraId="693A5A89" w14:textId="4D3600CD" w:rsidR="008020EF" w:rsidRPr="004C313F" w:rsidRDefault="00521951">
      <w:pPr>
        <w:rPr>
          <w:rFonts w:ascii="Syntegon" w:hAnsi="Syntegon"/>
          <w:b/>
          <w:sz w:val="24"/>
          <w:szCs w:val="24"/>
        </w:rPr>
      </w:pPr>
      <w:r>
        <w:rPr>
          <w:rFonts w:ascii="Syntegon" w:hAnsi="Syntegon"/>
          <w:b/>
          <w:sz w:val="24"/>
          <w:szCs w:val="24"/>
        </w:rPr>
        <w:t xml:space="preserve">interpack 2023: </w:t>
      </w:r>
      <w:r w:rsidR="001A7160">
        <w:rPr>
          <w:rFonts w:ascii="Syntegon" w:hAnsi="Syntegon"/>
          <w:b/>
          <w:sz w:val="24"/>
          <w:szCs w:val="24"/>
        </w:rPr>
        <w:t xml:space="preserve">Syntegon zeigt </w:t>
      </w:r>
      <w:r w:rsidR="00713737">
        <w:rPr>
          <w:rFonts w:ascii="Syntegon" w:hAnsi="Syntegon"/>
          <w:b/>
          <w:sz w:val="24"/>
          <w:szCs w:val="24"/>
        </w:rPr>
        <w:t xml:space="preserve">optimierte </w:t>
      </w:r>
      <w:r w:rsidR="00DA3F3A">
        <w:rPr>
          <w:rFonts w:ascii="Syntegon" w:hAnsi="Syntegon"/>
          <w:b/>
          <w:sz w:val="24"/>
          <w:szCs w:val="24"/>
        </w:rPr>
        <w:t xml:space="preserve">Lösungen für das Coating und </w:t>
      </w:r>
      <w:r w:rsidR="003E5E07">
        <w:rPr>
          <w:rFonts w:ascii="Syntegon" w:hAnsi="Syntegon"/>
          <w:b/>
          <w:sz w:val="24"/>
          <w:szCs w:val="24"/>
        </w:rPr>
        <w:t>Versiegel</w:t>
      </w:r>
      <w:r w:rsidR="00DA3F3A">
        <w:rPr>
          <w:rFonts w:ascii="Syntegon" w:hAnsi="Syntegon"/>
          <w:b/>
          <w:sz w:val="24"/>
          <w:szCs w:val="24"/>
        </w:rPr>
        <w:t>n fester Darreichungsformen</w:t>
      </w:r>
    </w:p>
    <w:p w14:paraId="7EB0333A" w14:textId="77777777" w:rsidR="00632B10" w:rsidRPr="004C313F" w:rsidRDefault="00632B10">
      <w:pPr>
        <w:rPr>
          <w:rFonts w:ascii="Syntegon" w:hAnsi="Syntegon"/>
          <w:b/>
          <w:sz w:val="24"/>
          <w:szCs w:val="24"/>
        </w:rPr>
      </w:pPr>
    </w:p>
    <w:p w14:paraId="48AA22C5" w14:textId="2D413FB9" w:rsidR="008C7D49" w:rsidRPr="00C4334E" w:rsidRDefault="00C83E0C" w:rsidP="00F23C4A">
      <w:pPr>
        <w:pStyle w:val="Listenabsatz"/>
        <w:numPr>
          <w:ilvl w:val="0"/>
          <w:numId w:val="4"/>
        </w:numPr>
        <w:rPr>
          <w:rFonts w:ascii="Syntegon" w:hAnsi="Syntegon"/>
        </w:rPr>
      </w:pPr>
      <w:r w:rsidRPr="00C4334E">
        <w:rPr>
          <w:rFonts w:ascii="Syntegon" w:hAnsi="Syntegon"/>
        </w:rPr>
        <w:t>Sepion 175</w:t>
      </w:r>
      <w:r w:rsidR="00755262" w:rsidRPr="00C4334E">
        <w:rPr>
          <w:rFonts w:ascii="Syntegon" w:hAnsi="Syntegon"/>
        </w:rPr>
        <w:t xml:space="preserve"> Coater</w:t>
      </w:r>
      <w:r w:rsidRPr="00C4334E">
        <w:rPr>
          <w:rFonts w:ascii="Syntegon" w:hAnsi="Syntegon"/>
        </w:rPr>
        <w:t xml:space="preserve">: </w:t>
      </w:r>
      <w:r w:rsidR="00521951" w:rsidRPr="00C4334E">
        <w:rPr>
          <w:rFonts w:ascii="Syntegon" w:hAnsi="Syntegon"/>
        </w:rPr>
        <w:t>Human Machine</w:t>
      </w:r>
      <w:r w:rsidR="00BA7033">
        <w:rPr>
          <w:rFonts w:ascii="Syntegon" w:hAnsi="Syntegon"/>
        </w:rPr>
        <w:t xml:space="preserve"> Interface</w:t>
      </w:r>
      <w:r w:rsidR="00240D4C" w:rsidRPr="00C4334E">
        <w:rPr>
          <w:rFonts w:ascii="Syntegon" w:hAnsi="Syntegon"/>
        </w:rPr>
        <w:t xml:space="preserve"> </w:t>
      </w:r>
      <w:r w:rsidRPr="00C4334E">
        <w:rPr>
          <w:rFonts w:ascii="Syntegon" w:hAnsi="Syntegon"/>
        </w:rPr>
        <w:t>für eine i</w:t>
      </w:r>
      <w:r w:rsidR="00521951" w:rsidRPr="00C4334E">
        <w:rPr>
          <w:rFonts w:ascii="Syntegon" w:hAnsi="Syntegon"/>
        </w:rPr>
        <w:t xml:space="preserve">ntuitive Bedienerführung bei Einrichtung, </w:t>
      </w:r>
      <w:r w:rsidR="00FC57A7" w:rsidRPr="00C4334E">
        <w:rPr>
          <w:rFonts w:ascii="Syntegon" w:hAnsi="Syntegon"/>
        </w:rPr>
        <w:t xml:space="preserve">Prozess </w:t>
      </w:r>
      <w:r w:rsidR="00521951" w:rsidRPr="00C4334E">
        <w:rPr>
          <w:rFonts w:ascii="Syntegon" w:hAnsi="Syntegon"/>
        </w:rPr>
        <w:t xml:space="preserve">und </w:t>
      </w:r>
      <w:r w:rsidR="00CD134F" w:rsidRPr="00C4334E">
        <w:rPr>
          <w:rFonts w:ascii="Syntegon" w:hAnsi="Syntegon"/>
        </w:rPr>
        <w:t>Prozessü</w:t>
      </w:r>
      <w:r w:rsidR="00FC57A7" w:rsidRPr="00C4334E">
        <w:rPr>
          <w:rFonts w:ascii="Syntegon" w:hAnsi="Syntegon"/>
        </w:rPr>
        <w:t>berwachung</w:t>
      </w:r>
    </w:p>
    <w:p w14:paraId="349B1AC6" w14:textId="4349703D" w:rsidR="00521951" w:rsidRPr="004C313F" w:rsidRDefault="008B1D42" w:rsidP="00F23C4A">
      <w:pPr>
        <w:pStyle w:val="Listenabsatz"/>
        <w:numPr>
          <w:ilvl w:val="0"/>
          <w:numId w:val="4"/>
        </w:numPr>
        <w:rPr>
          <w:rFonts w:ascii="Syntegon" w:hAnsi="Syntegon"/>
        </w:rPr>
      </w:pPr>
      <w:r w:rsidRPr="00C4334E">
        <w:rPr>
          <w:rFonts w:ascii="Syntegon" w:hAnsi="Syntegon"/>
        </w:rPr>
        <w:t>Sepion 175</w:t>
      </w:r>
      <w:r w:rsidR="00755262" w:rsidRPr="00C4334E">
        <w:rPr>
          <w:rFonts w:ascii="Syntegon" w:hAnsi="Syntegon"/>
        </w:rPr>
        <w:t xml:space="preserve"> Coater</w:t>
      </w:r>
      <w:r w:rsidRPr="00C4334E">
        <w:rPr>
          <w:rFonts w:ascii="Syntegon" w:hAnsi="Syntegon"/>
        </w:rPr>
        <w:t xml:space="preserve">: </w:t>
      </w:r>
      <w:r w:rsidR="00C172DA" w:rsidRPr="00C4334E">
        <w:rPr>
          <w:rFonts w:ascii="Syntegon" w:hAnsi="Syntegon"/>
        </w:rPr>
        <w:t>Flexible</w:t>
      </w:r>
      <w:r w:rsidR="00C172DA">
        <w:rPr>
          <w:rFonts w:ascii="Syntegon" w:hAnsi="Syntegon"/>
        </w:rPr>
        <w:t xml:space="preserve"> Coatinglösung</w:t>
      </w:r>
      <w:r w:rsidR="00521951">
        <w:rPr>
          <w:rFonts w:ascii="Syntegon" w:hAnsi="Syntegon"/>
        </w:rPr>
        <w:t xml:space="preserve"> für </w:t>
      </w:r>
      <w:r w:rsidR="00C172DA">
        <w:rPr>
          <w:rFonts w:ascii="Syntegon" w:hAnsi="Syntegon"/>
        </w:rPr>
        <w:t xml:space="preserve">die Film- und Zuckerbeschichtung </w:t>
      </w:r>
      <w:r w:rsidR="00521951">
        <w:rPr>
          <w:rFonts w:ascii="Syntegon" w:hAnsi="Syntegon"/>
        </w:rPr>
        <w:t>kleine</w:t>
      </w:r>
      <w:r w:rsidR="00C172DA">
        <w:rPr>
          <w:rFonts w:ascii="Syntegon" w:hAnsi="Syntegon"/>
        </w:rPr>
        <w:t>r</w:t>
      </w:r>
      <w:r w:rsidR="00521951">
        <w:rPr>
          <w:rFonts w:ascii="Syntegon" w:hAnsi="Syntegon"/>
        </w:rPr>
        <w:t xml:space="preserve"> Batchgrößen</w:t>
      </w:r>
    </w:p>
    <w:p w14:paraId="3D5EF6F2" w14:textId="431B1E60" w:rsidR="008C7D49" w:rsidRDefault="00C83E0C" w:rsidP="008C7D49">
      <w:pPr>
        <w:pStyle w:val="Listenabsatz"/>
        <w:numPr>
          <w:ilvl w:val="0"/>
          <w:numId w:val="4"/>
        </w:numPr>
        <w:rPr>
          <w:rFonts w:ascii="Syntegon" w:hAnsi="Syntegon"/>
        </w:rPr>
      </w:pPr>
      <w:r>
        <w:rPr>
          <w:rFonts w:ascii="Syntegon" w:hAnsi="Syntegon"/>
        </w:rPr>
        <w:t xml:space="preserve">Banderoliermaschine GKB 2100: Schonende Handhabung und </w:t>
      </w:r>
      <w:r w:rsidR="003E5E07">
        <w:rPr>
          <w:rFonts w:ascii="Syntegon" w:hAnsi="Syntegon"/>
        </w:rPr>
        <w:t>Versiegelung</w:t>
      </w:r>
      <w:r>
        <w:rPr>
          <w:rFonts w:ascii="Syntegon" w:hAnsi="Syntegon"/>
        </w:rPr>
        <w:t xml:space="preserve"> von </w:t>
      </w:r>
      <w:r w:rsidRPr="004D42F2">
        <w:t>Hartgelatine-</w:t>
      </w:r>
      <w:r w:rsidR="00301452">
        <w:t xml:space="preserve"> </w:t>
      </w:r>
      <w:r>
        <w:t>und pflanzenbasierten Kapseln</w:t>
      </w:r>
    </w:p>
    <w:p w14:paraId="7F3473A8" w14:textId="77777777" w:rsidR="007F232D" w:rsidRPr="004C313F" w:rsidRDefault="007F232D">
      <w:pPr>
        <w:rPr>
          <w:rFonts w:ascii="Syntegon" w:hAnsi="Syntegon"/>
        </w:rPr>
      </w:pPr>
    </w:p>
    <w:p w14:paraId="1A45FAC1" w14:textId="77777777" w:rsidR="00243540" w:rsidRPr="004C313F" w:rsidRDefault="00243540" w:rsidP="00D43BBE">
      <w:pPr>
        <w:rPr>
          <w:rFonts w:ascii="Syntegon" w:hAnsi="Syntegon"/>
        </w:rPr>
      </w:pPr>
    </w:p>
    <w:p w14:paraId="09B1885F" w14:textId="5D5264A3" w:rsidR="002B5711" w:rsidRPr="00893667" w:rsidRDefault="00D43BBE" w:rsidP="00D43BBE">
      <w:pPr>
        <w:rPr>
          <w:rFonts w:ascii="Syntegon" w:hAnsi="Syntegon"/>
        </w:rPr>
      </w:pPr>
      <w:r w:rsidRPr="00893667">
        <w:rPr>
          <w:rFonts w:ascii="Syntegon" w:hAnsi="Syntegon"/>
        </w:rPr>
        <w:t>Waiblingen</w:t>
      </w:r>
      <w:r w:rsidR="00B86394">
        <w:rPr>
          <w:rFonts w:ascii="Syntegon" w:hAnsi="Syntegon"/>
        </w:rPr>
        <w:t>,</w:t>
      </w:r>
      <w:r w:rsidRPr="00893667">
        <w:rPr>
          <w:rFonts w:ascii="Syntegon" w:hAnsi="Syntegon"/>
        </w:rPr>
        <w:t xml:space="preserve"> </w:t>
      </w:r>
      <w:r w:rsidR="00521951">
        <w:rPr>
          <w:rFonts w:ascii="Syntegon" w:hAnsi="Syntegon"/>
        </w:rPr>
        <w:t>28</w:t>
      </w:r>
      <w:r w:rsidRPr="00893667">
        <w:rPr>
          <w:rFonts w:ascii="Syntegon" w:hAnsi="Syntegon"/>
        </w:rPr>
        <w:t>.</w:t>
      </w:r>
      <w:r w:rsidR="00521951">
        <w:rPr>
          <w:rFonts w:ascii="Syntegon" w:hAnsi="Syntegon"/>
        </w:rPr>
        <w:t xml:space="preserve"> Februar </w:t>
      </w:r>
      <w:r w:rsidR="00EE6EF7" w:rsidRPr="00893667">
        <w:rPr>
          <w:rFonts w:ascii="Syntegon" w:hAnsi="Syntegon"/>
        </w:rPr>
        <w:t>202</w:t>
      </w:r>
      <w:r w:rsidR="00521951">
        <w:rPr>
          <w:rFonts w:ascii="Syntegon" w:hAnsi="Syntegon"/>
        </w:rPr>
        <w:t>3</w:t>
      </w:r>
      <w:r w:rsidRPr="00893667">
        <w:rPr>
          <w:rFonts w:ascii="Syntegon" w:hAnsi="Syntegon"/>
        </w:rPr>
        <w:t xml:space="preserve">. </w:t>
      </w:r>
      <w:r w:rsidR="00C83E0C">
        <w:rPr>
          <w:rFonts w:ascii="Syntegon" w:hAnsi="Syntegon"/>
        </w:rPr>
        <w:t>Mit d</w:t>
      </w:r>
      <w:r w:rsidR="00521951">
        <w:rPr>
          <w:rFonts w:ascii="Syntegon" w:hAnsi="Syntegon"/>
        </w:rPr>
        <w:t>e</w:t>
      </w:r>
      <w:r w:rsidR="00C83E0C">
        <w:rPr>
          <w:rFonts w:ascii="Syntegon" w:hAnsi="Syntegon"/>
        </w:rPr>
        <w:t>m</w:t>
      </w:r>
      <w:r w:rsidR="00521951">
        <w:rPr>
          <w:rFonts w:ascii="Syntegon" w:hAnsi="Syntegon"/>
        </w:rPr>
        <w:t xml:space="preserve"> Trommelcoater Sepion</w:t>
      </w:r>
      <w:r w:rsidR="00B35E4A">
        <w:rPr>
          <w:rFonts w:ascii="Syntegon" w:hAnsi="Syntegon"/>
        </w:rPr>
        <w:t xml:space="preserve"> 175</w:t>
      </w:r>
      <w:r w:rsidR="00521951">
        <w:rPr>
          <w:rFonts w:ascii="Syntegon" w:hAnsi="Syntegon"/>
        </w:rPr>
        <w:t xml:space="preserve"> </w:t>
      </w:r>
      <w:r w:rsidR="00C83E0C">
        <w:rPr>
          <w:rFonts w:ascii="Syntegon" w:hAnsi="Syntegon"/>
        </w:rPr>
        <w:t xml:space="preserve">und der Banderoliermaschine GKB 2100 </w:t>
      </w:r>
      <w:r w:rsidR="00521951">
        <w:rPr>
          <w:rFonts w:ascii="Syntegon" w:hAnsi="Syntegon"/>
        </w:rPr>
        <w:t xml:space="preserve">von Syntegon erleben Besucher:innen der diesjährigen interpack </w:t>
      </w:r>
      <w:r w:rsidR="00C83E0C">
        <w:rPr>
          <w:rFonts w:ascii="Syntegon" w:hAnsi="Syntegon"/>
        </w:rPr>
        <w:t xml:space="preserve">zwei wesentliche Prozessanlagen für feste Darreichungsformen mit </w:t>
      </w:r>
      <w:r w:rsidR="00C172DA">
        <w:rPr>
          <w:rFonts w:ascii="Syntegon" w:hAnsi="Syntegon"/>
        </w:rPr>
        <w:t xml:space="preserve">optimierten </w:t>
      </w:r>
      <w:r w:rsidR="00C83E0C">
        <w:rPr>
          <w:rFonts w:ascii="Syntegon" w:hAnsi="Syntegon"/>
        </w:rPr>
        <w:t>Funktionalitäten</w:t>
      </w:r>
      <w:r w:rsidR="00521951">
        <w:rPr>
          <w:rFonts w:ascii="Syntegon" w:hAnsi="Syntegon"/>
        </w:rPr>
        <w:t>: D</w:t>
      </w:r>
      <w:r w:rsidR="00B35E4A">
        <w:rPr>
          <w:rFonts w:ascii="Syntegon" w:hAnsi="Syntegon"/>
        </w:rPr>
        <w:t>ie</w:t>
      </w:r>
      <w:r w:rsidR="00521951">
        <w:rPr>
          <w:rFonts w:ascii="Syntegon" w:hAnsi="Syntegon"/>
        </w:rPr>
        <w:t xml:space="preserve"> erstmals auf der virtuellen interpack 2020 präsentierte </w:t>
      </w:r>
      <w:r w:rsidR="008D15C6">
        <w:rPr>
          <w:rFonts w:ascii="Syntegon" w:hAnsi="Syntegon"/>
        </w:rPr>
        <w:t>Sepion</w:t>
      </w:r>
      <w:r w:rsidR="003E5E07">
        <w:rPr>
          <w:rFonts w:ascii="Syntegon" w:hAnsi="Syntegon"/>
        </w:rPr>
        <w:t>-</w:t>
      </w:r>
      <w:r w:rsidR="00AE697C">
        <w:rPr>
          <w:rFonts w:ascii="Syntegon" w:hAnsi="Syntegon"/>
        </w:rPr>
        <w:t>Baureihe</w:t>
      </w:r>
      <w:r w:rsidR="008D15C6">
        <w:rPr>
          <w:rFonts w:ascii="Syntegon" w:hAnsi="Syntegon"/>
        </w:rPr>
        <w:t xml:space="preserve"> </w:t>
      </w:r>
      <w:r w:rsidR="003F500C">
        <w:rPr>
          <w:rFonts w:ascii="Syntegon" w:hAnsi="Syntegon"/>
        </w:rPr>
        <w:t>m</w:t>
      </w:r>
      <w:r w:rsidR="003F500C" w:rsidRPr="003F500C">
        <w:rPr>
          <w:rFonts w:ascii="Syntegon" w:hAnsi="Syntegon"/>
        </w:rPr>
        <w:t xml:space="preserve">it Trommelgrößen von 175 bis 1000 Liter </w:t>
      </w:r>
      <w:r w:rsidR="00C172DA">
        <w:rPr>
          <w:rFonts w:ascii="Syntegon" w:hAnsi="Syntegon"/>
        </w:rPr>
        <w:t xml:space="preserve">dient </w:t>
      </w:r>
      <w:r w:rsidR="00B35E4A">
        <w:rPr>
          <w:rFonts w:ascii="Syntegon" w:hAnsi="Syntegon"/>
        </w:rPr>
        <w:t xml:space="preserve">zur </w:t>
      </w:r>
      <w:r w:rsidR="003F500C">
        <w:rPr>
          <w:rFonts w:ascii="Syntegon" w:hAnsi="Syntegon"/>
        </w:rPr>
        <w:t>Fi</w:t>
      </w:r>
      <w:r w:rsidR="00301452">
        <w:rPr>
          <w:rFonts w:ascii="Syntegon" w:hAnsi="Syntegon"/>
        </w:rPr>
        <w:t>l</w:t>
      </w:r>
      <w:r w:rsidR="003F500C">
        <w:rPr>
          <w:rFonts w:ascii="Syntegon" w:hAnsi="Syntegon"/>
        </w:rPr>
        <w:t>m- und Zuckerb</w:t>
      </w:r>
      <w:r w:rsidR="00CD134F">
        <w:rPr>
          <w:rFonts w:ascii="Syntegon" w:hAnsi="Syntegon"/>
        </w:rPr>
        <w:t xml:space="preserve">eschichtung </w:t>
      </w:r>
      <w:r w:rsidR="00B35E4A">
        <w:rPr>
          <w:rFonts w:ascii="Syntegon" w:hAnsi="Syntegon"/>
        </w:rPr>
        <w:t>von Tabletten</w:t>
      </w:r>
      <w:r w:rsidR="00C172DA">
        <w:rPr>
          <w:rFonts w:ascii="Syntegon" w:hAnsi="Syntegon"/>
        </w:rPr>
        <w:t>. Mit dem Human Machine Interface</w:t>
      </w:r>
      <w:r w:rsidR="00B35E4A">
        <w:rPr>
          <w:rFonts w:ascii="Syntegon" w:hAnsi="Syntegon"/>
        </w:rPr>
        <w:t xml:space="preserve"> </w:t>
      </w:r>
      <w:r w:rsidR="00744E21">
        <w:rPr>
          <w:rFonts w:ascii="Syntegon" w:hAnsi="Syntegon"/>
        </w:rPr>
        <w:t xml:space="preserve">(HMI) </w:t>
      </w:r>
      <w:r w:rsidR="00521951">
        <w:rPr>
          <w:rFonts w:ascii="Syntegon" w:hAnsi="Syntegon"/>
        </w:rPr>
        <w:t xml:space="preserve">verfügt </w:t>
      </w:r>
      <w:r w:rsidR="00C172DA">
        <w:rPr>
          <w:rFonts w:ascii="Syntegon" w:hAnsi="Syntegon"/>
        </w:rPr>
        <w:t xml:space="preserve">der Sepion 175 </w:t>
      </w:r>
      <w:r w:rsidR="00521951">
        <w:rPr>
          <w:rFonts w:ascii="Syntegon" w:hAnsi="Syntegon"/>
        </w:rPr>
        <w:t>über eine</w:t>
      </w:r>
      <w:r w:rsidR="008D15C6">
        <w:rPr>
          <w:rFonts w:ascii="Syntegon" w:hAnsi="Syntegon"/>
        </w:rPr>
        <w:t xml:space="preserve"> intuitive und</w:t>
      </w:r>
      <w:r w:rsidR="00521951">
        <w:rPr>
          <w:rFonts w:ascii="Syntegon" w:hAnsi="Syntegon"/>
        </w:rPr>
        <w:t xml:space="preserve"> moderne </w:t>
      </w:r>
      <w:r w:rsidR="00B35E4A">
        <w:rPr>
          <w:rFonts w:ascii="Syntegon" w:hAnsi="Syntegon"/>
        </w:rPr>
        <w:t>S</w:t>
      </w:r>
      <w:r w:rsidR="00521951">
        <w:rPr>
          <w:rFonts w:ascii="Syntegon" w:hAnsi="Syntegon"/>
        </w:rPr>
        <w:t>chnittstelle</w:t>
      </w:r>
      <w:r w:rsidR="00E73AAD">
        <w:rPr>
          <w:rFonts w:ascii="Syntegon" w:hAnsi="Syntegon"/>
        </w:rPr>
        <w:t xml:space="preserve"> für eine noch einfachere Prozesssteuerung</w:t>
      </w:r>
      <w:r w:rsidR="002B451B">
        <w:rPr>
          <w:rFonts w:ascii="Syntegon" w:hAnsi="Syntegon"/>
        </w:rPr>
        <w:t xml:space="preserve"> </w:t>
      </w:r>
      <w:r w:rsidR="006A1AC1">
        <w:rPr>
          <w:rFonts w:ascii="Syntegon" w:hAnsi="Syntegon"/>
        </w:rPr>
        <w:t xml:space="preserve">und </w:t>
      </w:r>
      <w:r w:rsidR="003E5E07">
        <w:rPr>
          <w:rFonts w:ascii="Syntegon" w:hAnsi="Syntegon"/>
        </w:rPr>
        <w:t>-ü</w:t>
      </w:r>
      <w:r w:rsidR="006A1AC1">
        <w:rPr>
          <w:rFonts w:ascii="Syntegon" w:hAnsi="Syntegon"/>
        </w:rPr>
        <w:t>berwachung</w:t>
      </w:r>
      <w:r w:rsidR="00521951">
        <w:rPr>
          <w:rFonts w:ascii="Syntegon" w:hAnsi="Syntegon"/>
        </w:rPr>
        <w:t xml:space="preserve">. </w:t>
      </w:r>
      <w:r w:rsidR="003F500C">
        <w:rPr>
          <w:rFonts w:ascii="Syntegon" w:hAnsi="Syntegon"/>
        </w:rPr>
        <w:t xml:space="preserve">Darüber hinaus </w:t>
      </w:r>
      <w:r w:rsidR="003E5E07" w:rsidRPr="00502335">
        <w:rPr>
          <w:rFonts w:ascii="Syntegon" w:hAnsi="Syntegon"/>
        </w:rPr>
        <w:t>ermöglicht</w:t>
      </w:r>
      <w:r w:rsidR="00521951" w:rsidRPr="00502335">
        <w:rPr>
          <w:rFonts w:ascii="Syntegon" w:hAnsi="Syntegon"/>
        </w:rPr>
        <w:t xml:space="preserve"> d</w:t>
      </w:r>
      <w:r w:rsidR="00B35E4A" w:rsidRPr="00502335">
        <w:rPr>
          <w:rFonts w:ascii="Syntegon" w:hAnsi="Syntegon"/>
        </w:rPr>
        <w:t>er Coater</w:t>
      </w:r>
      <w:r w:rsidR="00521951">
        <w:rPr>
          <w:rFonts w:ascii="Syntegon" w:hAnsi="Syntegon"/>
        </w:rPr>
        <w:t xml:space="preserve"> </w:t>
      </w:r>
      <w:r w:rsidR="00E73AAD">
        <w:rPr>
          <w:rFonts w:ascii="Syntegon" w:hAnsi="Syntegon"/>
        </w:rPr>
        <w:t xml:space="preserve">deutlich </w:t>
      </w:r>
      <w:r w:rsidR="006A1AC1">
        <w:rPr>
          <w:rFonts w:ascii="Syntegon" w:hAnsi="Syntegon"/>
        </w:rPr>
        <w:t xml:space="preserve">kürzere Prozesszeiten durch </w:t>
      </w:r>
      <w:r w:rsidR="00E73AAD">
        <w:rPr>
          <w:rFonts w:ascii="Syntegon" w:hAnsi="Syntegon"/>
        </w:rPr>
        <w:t xml:space="preserve">gesteigerte Sprühraten </w:t>
      </w:r>
      <w:r w:rsidR="003E5E07">
        <w:rPr>
          <w:rFonts w:ascii="Syntegon" w:hAnsi="Syntegon"/>
        </w:rPr>
        <w:t xml:space="preserve">sowie </w:t>
      </w:r>
      <w:r w:rsidR="00E73AAD">
        <w:rPr>
          <w:rFonts w:ascii="Syntegon" w:hAnsi="Syntegon"/>
        </w:rPr>
        <w:t xml:space="preserve">eine </w:t>
      </w:r>
      <w:r w:rsidR="00AE697C">
        <w:rPr>
          <w:rFonts w:ascii="Syntegon" w:hAnsi="Syntegon"/>
        </w:rPr>
        <w:t>rezeptgesteuerte</w:t>
      </w:r>
      <w:r w:rsidR="003E5E07">
        <w:rPr>
          <w:rFonts w:ascii="Syntegon" w:hAnsi="Syntegon"/>
        </w:rPr>
        <w:t xml:space="preserve">, </w:t>
      </w:r>
      <w:r w:rsidR="00943185">
        <w:rPr>
          <w:rFonts w:ascii="Syntegon" w:hAnsi="Syntegon"/>
        </w:rPr>
        <w:t>verbesse</w:t>
      </w:r>
      <w:r w:rsidR="00AE697C">
        <w:rPr>
          <w:rFonts w:ascii="Syntegon" w:hAnsi="Syntegon"/>
        </w:rPr>
        <w:t>rte</w:t>
      </w:r>
      <w:r w:rsidR="006A1AC1">
        <w:rPr>
          <w:rFonts w:ascii="Syntegon" w:hAnsi="Syntegon"/>
        </w:rPr>
        <w:t xml:space="preserve"> </w:t>
      </w:r>
      <w:r w:rsidR="00E73AAD">
        <w:rPr>
          <w:rFonts w:ascii="Syntegon" w:hAnsi="Syntegon"/>
        </w:rPr>
        <w:t>Reinigung</w:t>
      </w:r>
      <w:r w:rsidR="00AE697C">
        <w:rPr>
          <w:rFonts w:ascii="Syntegon" w:hAnsi="Syntegon"/>
        </w:rPr>
        <w:t>.</w:t>
      </w:r>
      <w:r w:rsidR="00E73AAD">
        <w:rPr>
          <w:rFonts w:ascii="Syntegon" w:hAnsi="Syntegon"/>
        </w:rPr>
        <w:t xml:space="preserve"> </w:t>
      </w:r>
      <w:r w:rsidR="002932E0">
        <w:t>Mit der Banderoliermaschine GKB 2100 reagiert Syntegon auf den wachsenden Bedarf nach onkologischen Therapeutika, Phytopharmaka und Nahrungsergänzungsmittel</w:t>
      </w:r>
      <w:r w:rsidR="00502335">
        <w:t>n</w:t>
      </w:r>
      <w:r w:rsidR="002932E0">
        <w:t xml:space="preserve"> sowie auf den Trend hin zu veganen Alternativen</w:t>
      </w:r>
      <w:r w:rsidR="002932E0" w:rsidRPr="00A141B7">
        <w:t xml:space="preserve"> aus HPMC oder Pullulan</w:t>
      </w:r>
      <w:r w:rsidR="002932E0">
        <w:t xml:space="preserve">. </w:t>
      </w:r>
      <w:r w:rsidR="003E5E07">
        <w:t>N</w:t>
      </w:r>
      <w:r w:rsidR="002932E0">
        <w:t xml:space="preserve">eben </w:t>
      </w:r>
      <w:r w:rsidR="003E5E07">
        <w:t xml:space="preserve">einer </w:t>
      </w:r>
      <w:r w:rsidR="002932E0">
        <w:t>schonende</w:t>
      </w:r>
      <w:r w:rsidR="003E5E07">
        <w:t>n</w:t>
      </w:r>
      <w:r w:rsidR="002932E0">
        <w:t xml:space="preserve"> </w:t>
      </w:r>
      <w:r w:rsidR="002932E0" w:rsidRPr="00502335">
        <w:t>Handhabung</w:t>
      </w:r>
      <w:r w:rsidR="003E5E07" w:rsidRPr="00502335">
        <w:t xml:space="preserve"> </w:t>
      </w:r>
      <w:r w:rsidR="00C172DA" w:rsidRPr="00502335">
        <w:t>gewährleistet</w:t>
      </w:r>
      <w:r w:rsidR="003E5E07">
        <w:t xml:space="preserve"> die GKB 2100 </w:t>
      </w:r>
      <w:r w:rsidR="002932E0">
        <w:t xml:space="preserve">eine zuverlässige </w:t>
      </w:r>
      <w:r w:rsidR="003E5E07">
        <w:t>Versiegelung und</w:t>
      </w:r>
      <w:r w:rsidR="000E78C7">
        <w:t xml:space="preserve"> </w:t>
      </w:r>
      <w:r w:rsidR="003E5E07">
        <w:t>Trocknung</w:t>
      </w:r>
      <w:r w:rsidR="00C172DA">
        <w:t xml:space="preserve"> und sichert</w:t>
      </w:r>
      <w:r w:rsidR="003E5E07">
        <w:t xml:space="preserve"> </w:t>
      </w:r>
      <w:r w:rsidR="007F246F">
        <w:t>damit</w:t>
      </w:r>
      <w:r w:rsidR="00C172DA">
        <w:t xml:space="preserve"> </w:t>
      </w:r>
      <w:r w:rsidR="003E5E07">
        <w:t xml:space="preserve">eine </w:t>
      </w:r>
      <w:r w:rsidR="002932E0">
        <w:t>hohe Dichtigkeit.</w:t>
      </w:r>
    </w:p>
    <w:p w14:paraId="068F6CEF" w14:textId="77777777" w:rsidR="00243540" w:rsidRPr="00893667" w:rsidRDefault="00243540" w:rsidP="00D43BBE">
      <w:pPr>
        <w:rPr>
          <w:rFonts w:ascii="Syntegon" w:hAnsi="Syntegon"/>
          <w:b/>
        </w:rPr>
      </w:pPr>
    </w:p>
    <w:p w14:paraId="4752BC54" w14:textId="36B33F8B" w:rsidR="00D43BBE" w:rsidRDefault="002932E0" w:rsidP="00D43BBE">
      <w:pPr>
        <w:rPr>
          <w:rFonts w:ascii="Syntegon" w:hAnsi="Syntegon"/>
          <w:b/>
        </w:rPr>
      </w:pPr>
      <w:r>
        <w:rPr>
          <w:rFonts w:ascii="Syntegon" w:hAnsi="Syntegon"/>
          <w:b/>
        </w:rPr>
        <w:t xml:space="preserve">Sepion 175: </w:t>
      </w:r>
      <w:r w:rsidR="00ED32FA">
        <w:rPr>
          <w:rFonts w:ascii="Syntegon" w:hAnsi="Syntegon"/>
          <w:b/>
        </w:rPr>
        <w:t>Moderner Coater</w:t>
      </w:r>
      <w:r w:rsidR="00256F55" w:rsidRPr="00256F55">
        <w:rPr>
          <w:rFonts w:ascii="Syntegon" w:hAnsi="Syntegon"/>
          <w:b/>
        </w:rPr>
        <w:t xml:space="preserve"> </w:t>
      </w:r>
      <w:r w:rsidR="00C172DA">
        <w:rPr>
          <w:rFonts w:ascii="Syntegon" w:hAnsi="Syntegon"/>
          <w:b/>
        </w:rPr>
        <w:t>mit intuitiver Steuerung</w:t>
      </w:r>
    </w:p>
    <w:p w14:paraId="4C0FC280" w14:textId="6ADD407C" w:rsidR="003417D7" w:rsidRDefault="00894680" w:rsidP="003417D7">
      <w:pPr>
        <w:pStyle w:val="Kommentartext"/>
      </w:pPr>
      <w:r>
        <w:rPr>
          <w:rFonts w:ascii="Syntegon" w:hAnsi="Syntegon"/>
          <w:bCs/>
        </w:rPr>
        <w:t>Das neue Human Machine Interface</w:t>
      </w:r>
      <w:r w:rsidR="00C172DA">
        <w:rPr>
          <w:rFonts w:ascii="Syntegon" w:hAnsi="Syntegon"/>
          <w:bCs/>
        </w:rPr>
        <w:t xml:space="preserve"> </w:t>
      </w:r>
      <w:r w:rsidR="00713737">
        <w:rPr>
          <w:rFonts w:ascii="Syntegon" w:hAnsi="Syntegon"/>
          <w:bCs/>
        </w:rPr>
        <w:t xml:space="preserve">(HMI) </w:t>
      </w:r>
      <w:r>
        <w:rPr>
          <w:rFonts w:ascii="Syntegon" w:hAnsi="Syntegon"/>
          <w:bCs/>
        </w:rPr>
        <w:t>bildet das digitale Steuerungs- und Monitoringzentrum diverser A</w:t>
      </w:r>
      <w:r w:rsidR="002274A1">
        <w:rPr>
          <w:rFonts w:ascii="Syntegon" w:hAnsi="Syntegon"/>
          <w:bCs/>
        </w:rPr>
        <w:t>n</w:t>
      </w:r>
      <w:r>
        <w:rPr>
          <w:rFonts w:ascii="Syntegon" w:hAnsi="Syntegon"/>
          <w:bCs/>
        </w:rPr>
        <w:t xml:space="preserve">lagen des </w:t>
      </w:r>
      <w:r w:rsidR="0097538E">
        <w:rPr>
          <w:rFonts w:ascii="Syntegon" w:hAnsi="Syntegon"/>
          <w:bCs/>
        </w:rPr>
        <w:t>Maschinenp</w:t>
      </w:r>
      <w:r>
        <w:rPr>
          <w:rFonts w:ascii="Syntegon" w:hAnsi="Syntegon"/>
          <w:bCs/>
        </w:rPr>
        <w:t>o</w:t>
      </w:r>
      <w:r w:rsidR="00501995">
        <w:rPr>
          <w:rFonts w:ascii="Syntegon" w:hAnsi="Syntegon"/>
          <w:bCs/>
        </w:rPr>
        <w:t xml:space="preserve">rtfolios von </w:t>
      </w:r>
      <w:r w:rsidR="002274A1">
        <w:rPr>
          <w:rFonts w:ascii="Syntegon" w:hAnsi="Syntegon"/>
          <w:bCs/>
        </w:rPr>
        <w:t>S</w:t>
      </w:r>
      <w:r w:rsidR="00501995">
        <w:rPr>
          <w:rFonts w:ascii="Syntegon" w:hAnsi="Syntegon"/>
          <w:bCs/>
        </w:rPr>
        <w:t>yntegon</w:t>
      </w:r>
      <w:r w:rsidR="002274A1">
        <w:rPr>
          <w:rFonts w:ascii="Syntegon" w:hAnsi="Syntegon"/>
          <w:bCs/>
        </w:rPr>
        <w:t xml:space="preserve">. </w:t>
      </w:r>
      <w:r w:rsidR="00ED32FA">
        <w:rPr>
          <w:rFonts w:ascii="Syntegon" w:hAnsi="Syntegon"/>
          <w:bCs/>
        </w:rPr>
        <w:t xml:space="preserve">So auch beim Sepion 175: </w:t>
      </w:r>
      <w:r w:rsidR="003417D7">
        <w:rPr>
          <w:rFonts w:ascii="Syntegon" w:hAnsi="Syntegon"/>
          <w:bCs/>
        </w:rPr>
        <w:t>Von der Einrichtung und Rezepterstellung</w:t>
      </w:r>
      <w:r w:rsidR="002274A1">
        <w:rPr>
          <w:rFonts w:ascii="Syntegon" w:hAnsi="Syntegon"/>
          <w:bCs/>
        </w:rPr>
        <w:t xml:space="preserve"> de</w:t>
      </w:r>
      <w:r w:rsidR="00B35E4A">
        <w:rPr>
          <w:rFonts w:ascii="Syntegon" w:hAnsi="Syntegon"/>
          <w:bCs/>
        </w:rPr>
        <w:t>s Trommelcoaters</w:t>
      </w:r>
      <w:r w:rsidR="002274A1">
        <w:rPr>
          <w:rFonts w:ascii="Syntegon" w:hAnsi="Syntegon"/>
          <w:bCs/>
        </w:rPr>
        <w:t xml:space="preserve"> bis zur </w:t>
      </w:r>
      <w:r w:rsidR="003417D7">
        <w:rPr>
          <w:rFonts w:ascii="Syntegon" w:hAnsi="Syntegon"/>
          <w:bCs/>
        </w:rPr>
        <w:t xml:space="preserve">Prozessüberwachung und </w:t>
      </w:r>
      <w:r w:rsidR="00CD134F">
        <w:rPr>
          <w:rFonts w:ascii="Syntegon" w:hAnsi="Syntegon"/>
          <w:bCs/>
        </w:rPr>
        <w:t xml:space="preserve">dem </w:t>
      </w:r>
      <w:r w:rsidR="00A721D2">
        <w:rPr>
          <w:rFonts w:ascii="Syntegon" w:hAnsi="Syntegon"/>
          <w:bCs/>
        </w:rPr>
        <w:t>Reporting</w:t>
      </w:r>
      <w:r w:rsidR="003417D7">
        <w:rPr>
          <w:rFonts w:ascii="Syntegon" w:hAnsi="Syntegon"/>
          <w:bCs/>
        </w:rPr>
        <w:t xml:space="preserve"> </w:t>
      </w:r>
      <w:r w:rsidR="002274A1">
        <w:rPr>
          <w:rFonts w:ascii="Syntegon" w:hAnsi="Syntegon"/>
          <w:bCs/>
        </w:rPr>
        <w:t>unterstützt die Schnittstelle Bediener:innen bei</w:t>
      </w:r>
      <w:r w:rsidR="00460D94">
        <w:rPr>
          <w:rFonts w:ascii="Syntegon" w:hAnsi="Syntegon"/>
          <w:bCs/>
        </w:rPr>
        <w:t xml:space="preserve"> </w:t>
      </w:r>
      <w:r w:rsidR="00713737">
        <w:rPr>
          <w:rFonts w:ascii="Syntegon" w:hAnsi="Syntegon"/>
          <w:bCs/>
        </w:rPr>
        <w:t>jedem Prozessschritt</w:t>
      </w:r>
      <w:r w:rsidR="002274A1">
        <w:rPr>
          <w:rFonts w:ascii="Syntegon" w:hAnsi="Syntegon"/>
          <w:bCs/>
        </w:rPr>
        <w:t>.</w:t>
      </w:r>
      <w:r w:rsidR="00B35E4A">
        <w:rPr>
          <w:rFonts w:ascii="Syntegon" w:hAnsi="Syntegon"/>
          <w:bCs/>
        </w:rPr>
        <w:t xml:space="preserve"> So lassen sich u. a. Probennahmen während des Coatingvorgangs einfach über das HMI initiieren. </w:t>
      </w:r>
    </w:p>
    <w:p w14:paraId="5D633486" w14:textId="77777777" w:rsidR="003E5E07" w:rsidRDefault="003E5E07" w:rsidP="003E5E07">
      <w:pPr>
        <w:pStyle w:val="Kommentartext"/>
      </w:pPr>
    </w:p>
    <w:p w14:paraId="2E52E9CD" w14:textId="4BAA1E09" w:rsidR="00ED32FA" w:rsidRDefault="003E5E07" w:rsidP="003E5E07">
      <w:pPr>
        <w:pStyle w:val="Kommentartext"/>
        <w:rPr>
          <w:rFonts w:ascii="Syntegon" w:hAnsi="Syntegon"/>
          <w:bCs/>
        </w:rPr>
      </w:pPr>
      <w:r>
        <w:t>Auch d</w:t>
      </w:r>
      <w:r w:rsidR="003417D7">
        <w:t xml:space="preserve">er Abstand der Sprühdüsen zum Tablettenbett </w:t>
      </w:r>
      <w:r>
        <w:t>lässt sich</w:t>
      </w:r>
      <w:r w:rsidR="003417D7">
        <w:t xml:space="preserve"> im Rezept vorge</w:t>
      </w:r>
      <w:r w:rsidR="002D6379">
        <w:t>ben;</w:t>
      </w:r>
      <w:r w:rsidR="003417D7">
        <w:t xml:space="preserve"> der Sprüharm stellt sich </w:t>
      </w:r>
      <w:r w:rsidR="002D6379">
        <w:t xml:space="preserve">dabei </w:t>
      </w:r>
      <w:r w:rsidR="003417D7">
        <w:t xml:space="preserve">automatisch ein. Über die optionale Laserabstandsmessung </w:t>
      </w:r>
      <w:r w:rsidR="002D6379">
        <w:t>ermöglicht der Coater</w:t>
      </w:r>
      <w:r w:rsidR="003417D7">
        <w:t xml:space="preserve"> sogar eine Nachführung des Sprüharms.</w:t>
      </w:r>
      <w:r w:rsidR="00ED32FA">
        <w:rPr>
          <w:rFonts w:ascii="Syntegon" w:hAnsi="Syntegon"/>
          <w:bCs/>
        </w:rPr>
        <w:t xml:space="preserve"> </w:t>
      </w:r>
      <w:r w:rsidR="00ED32FA">
        <w:rPr>
          <w:rFonts w:ascii="Syntegon" w:hAnsi="Syntegon"/>
        </w:rPr>
        <w:t>„Mit dem Sepion</w:t>
      </w:r>
      <w:r w:rsidR="008D15C6">
        <w:rPr>
          <w:rFonts w:ascii="Syntegon" w:hAnsi="Syntegon"/>
        </w:rPr>
        <w:t> </w:t>
      </w:r>
      <w:r w:rsidR="00ED32FA">
        <w:rPr>
          <w:rFonts w:ascii="Syntegon" w:hAnsi="Syntegon"/>
        </w:rPr>
        <w:t xml:space="preserve">175 richten wir uns dezidiert an Kund:innen, die eine flexible wie effiziente Coatinglösung für kleine </w:t>
      </w:r>
      <w:r w:rsidR="00CD134F">
        <w:rPr>
          <w:rFonts w:ascii="Syntegon" w:hAnsi="Syntegon"/>
        </w:rPr>
        <w:t>Produktionsc</w:t>
      </w:r>
      <w:r w:rsidR="00ED32FA">
        <w:rPr>
          <w:rFonts w:ascii="Syntegon" w:hAnsi="Syntegon"/>
        </w:rPr>
        <w:t xml:space="preserve">hargen benötigen“, so Fritz-Martin Scholz, Produktmanager bei Syntegon. „Der </w:t>
      </w:r>
      <w:r w:rsidR="00A2036F">
        <w:rPr>
          <w:rFonts w:ascii="Syntegon" w:hAnsi="Syntegon"/>
        </w:rPr>
        <w:t xml:space="preserve">Sepion </w:t>
      </w:r>
      <w:r w:rsidR="00C7755F">
        <w:rPr>
          <w:rFonts w:ascii="Syntegon" w:hAnsi="Syntegon"/>
        </w:rPr>
        <w:t xml:space="preserve">Coater </w:t>
      </w:r>
      <w:r w:rsidR="00A2036F">
        <w:rPr>
          <w:rFonts w:ascii="Syntegon" w:hAnsi="Syntegon"/>
        </w:rPr>
        <w:t xml:space="preserve">bietet </w:t>
      </w:r>
      <w:r w:rsidR="002D6379">
        <w:rPr>
          <w:rFonts w:ascii="Syntegon" w:hAnsi="Syntegon"/>
        </w:rPr>
        <w:t>d</w:t>
      </w:r>
      <w:r w:rsidR="00A2036F">
        <w:rPr>
          <w:rFonts w:ascii="Syntegon" w:hAnsi="Syntegon"/>
        </w:rPr>
        <w:t xml:space="preserve">ank </w:t>
      </w:r>
      <w:r w:rsidR="00A721D2">
        <w:rPr>
          <w:rFonts w:ascii="Syntegon" w:hAnsi="Syntegon"/>
        </w:rPr>
        <w:t>moderne</w:t>
      </w:r>
      <w:r w:rsidR="002D6379">
        <w:rPr>
          <w:rFonts w:ascii="Syntegon" w:hAnsi="Syntegon"/>
        </w:rPr>
        <w:t>r</w:t>
      </w:r>
      <w:r w:rsidR="00A2036F">
        <w:rPr>
          <w:rFonts w:ascii="Syntegon" w:hAnsi="Syntegon"/>
        </w:rPr>
        <w:t xml:space="preserve"> Steuerung sowie dem innovativen Trommeldesign beides</w:t>
      </w:r>
      <w:r w:rsidR="00ED32FA">
        <w:rPr>
          <w:rFonts w:ascii="Syntegon" w:hAnsi="Syntegon"/>
        </w:rPr>
        <w:t>.“</w:t>
      </w:r>
      <w:r w:rsidR="002274A1">
        <w:rPr>
          <w:rFonts w:ascii="Syntegon" w:hAnsi="Syntegon"/>
          <w:bCs/>
        </w:rPr>
        <w:t xml:space="preserve"> </w:t>
      </w:r>
    </w:p>
    <w:p w14:paraId="4533D418" w14:textId="77777777" w:rsidR="00ED32FA" w:rsidRDefault="00ED32FA" w:rsidP="00D43BBE">
      <w:pPr>
        <w:rPr>
          <w:rFonts w:ascii="Syntegon" w:hAnsi="Syntegon"/>
          <w:bCs/>
        </w:rPr>
      </w:pPr>
    </w:p>
    <w:p w14:paraId="705C6FA9" w14:textId="54AA6518" w:rsidR="00256F55" w:rsidRPr="00256F55" w:rsidRDefault="002274A1" w:rsidP="00D43BBE">
      <w:pPr>
        <w:rPr>
          <w:rFonts w:ascii="Syntegon" w:hAnsi="Syntegon"/>
          <w:bCs/>
        </w:rPr>
      </w:pPr>
      <w:r>
        <w:rPr>
          <w:rFonts w:ascii="Syntegon" w:hAnsi="Syntegon"/>
          <w:bCs/>
        </w:rPr>
        <w:t>D</w:t>
      </w:r>
      <w:r w:rsidR="00ED32FA">
        <w:rPr>
          <w:rFonts w:ascii="Syntegon" w:hAnsi="Syntegon"/>
          <w:bCs/>
        </w:rPr>
        <w:t xml:space="preserve">ie </w:t>
      </w:r>
      <w:r w:rsidR="0097538E">
        <w:rPr>
          <w:rFonts w:ascii="Syntegon" w:hAnsi="Syntegon"/>
          <w:bCs/>
        </w:rPr>
        <w:t xml:space="preserve">Schnittstelle </w:t>
      </w:r>
      <w:r w:rsidR="00ED32FA">
        <w:rPr>
          <w:rFonts w:ascii="Syntegon" w:hAnsi="Syntegon"/>
          <w:bCs/>
        </w:rPr>
        <w:t>bietet zudem einen</w:t>
      </w:r>
      <w:r w:rsidR="0097538E">
        <w:rPr>
          <w:rFonts w:ascii="Syntegon" w:hAnsi="Syntegon"/>
          <w:bCs/>
        </w:rPr>
        <w:t xml:space="preserve"> e</w:t>
      </w:r>
      <w:r w:rsidRPr="00E231E6">
        <w:rPr>
          <w:rFonts w:ascii="Syntegon" w:hAnsi="Syntegon"/>
        </w:rPr>
        <w:t>infache</w:t>
      </w:r>
      <w:r w:rsidR="0097538E">
        <w:rPr>
          <w:rFonts w:ascii="Syntegon" w:hAnsi="Syntegon"/>
        </w:rPr>
        <w:t>n</w:t>
      </w:r>
      <w:r w:rsidRPr="00E231E6">
        <w:rPr>
          <w:rFonts w:ascii="Syntegon" w:hAnsi="Syntegon"/>
        </w:rPr>
        <w:t xml:space="preserve"> Zugang zu den digitalen Servicelösungen</w:t>
      </w:r>
      <w:r>
        <w:rPr>
          <w:rFonts w:ascii="Syntegon" w:hAnsi="Syntegon"/>
        </w:rPr>
        <w:t xml:space="preserve"> </w:t>
      </w:r>
      <w:r w:rsidR="0097538E">
        <w:rPr>
          <w:rFonts w:ascii="Syntegon" w:hAnsi="Syntegon"/>
        </w:rPr>
        <w:t xml:space="preserve">von Syntegon – und </w:t>
      </w:r>
      <w:r>
        <w:rPr>
          <w:rFonts w:ascii="Syntegon" w:hAnsi="Syntegon"/>
        </w:rPr>
        <w:t>ebnet</w:t>
      </w:r>
      <w:r w:rsidR="0097538E">
        <w:rPr>
          <w:rFonts w:ascii="Syntegon" w:hAnsi="Syntegon"/>
        </w:rPr>
        <w:t xml:space="preserve"> </w:t>
      </w:r>
      <w:r>
        <w:rPr>
          <w:rFonts w:ascii="Syntegon" w:hAnsi="Syntegon"/>
        </w:rPr>
        <w:t xml:space="preserve">den Weg zu einer höheren Gesamtanlageneffektivität: </w:t>
      </w:r>
      <w:r w:rsidR="0097538E">
        <w:rPr>
          <w:rFonts w:ascii="Syntegon" w:hAnsi="Syntegon"/>
        </w:rPr>
        <w:t>D</w:t>
      </w:r>
      <w:r>
        <w:rPr>
          <w:rFonts w:ascii="Syntegon" w:hAnsi="Syntegon"/>
        </w:rPr>
        <w:t>etaillierte Informationen über wesentliche</w:t>
      </w:r>
      <w:r w:rsidRPr="00E231E6">
        <w:rPr>
          <w:rFonts w:ascii="Syntegon" w:hAnsi="Syntegon"/>
        </w:rPr>
        <w:t xml:space="preserve"> OEE-Daten, Maschineneinstellungen und </w:t>
      </w:r>
      <w:r>
        <w:rPr>
          <w:rFonts w:ascii="Syntegon" w:hAnsi="Syntegon"/>
        </w:rPr>
        <w:t xml:space="preserve">Warnmeldungen ermöglichen Bedienpersonal, </w:t>
      </w:r>
      <w:r w:rsidR="0097538E" w:rsidRPr="00E231E6">
        <w:rPr>
          <w:rFonts w:ascii="Syntegon" w:hAnsi="Syntegon"/>
        </w:rPr>
        <w:t>vorbeugende Wartungsarbeiten zu planen</w:t>
      </w:r>
      <w:r w:rsidR="0097538E">
        <w:rPr>
          <w:rFonts w:ascii="Syntegon" w:hAnsi="Syntegon"/>
        </w:rPr>
        <w:t xml:space="preserve"> und dadurch </w:t>
      </w:r>
      <w:r w:rsidR="0097538E" w:rsidRPr="00E231E6">
        <w:rPr>
          <w:rFonts w:ascii="Syntegon" w:hAnsi="Syntegon"/>
        </w:rPr>
        <w:t>Ausfallzeiten zu reduzieren</w:t>
      </w:r>
      <w:r w:rsidR="0097538E">
        <w:rPr>
          <w:rFonts w:ascii="Syntegon" w:hAnsi="Syntegon"/>
          <w:bCs/>
        </w:rPr>
        <w:t>.</w:t>
      </w:r>
    </w:p>
    <w:p w14:paraId="7058285B" w14:textId="01DA3ED8" w:rsidR="00917363" w:rsidRDefault="0097538E" w:rsidP="000A6B79">
      <w:pPr>
        <w:rPr>
          <w:rFonts w:ascii="Syntegon" w:hAnsi="Syntegon"/>
        </w:rPr>
      </w:pPr>
      <w:r w:rsidRPr="0097538E">
        <w:rPr>
          <w:rFonts w:ascii="Syntegon" w:hAnsi="Syntegon"/>
        </w:rPr>
        <w:t>Im Sinne einer durchgängigen O</w:t>
      </w:r>
      <w:r>
        <w:rPr>
          <w:rFonts w:ascii="Syntegon" w:hAnsi="Syntegon"/>
        </w:rPr>
        <w:t xml:space="preserve">ptimierung bieten auch die technologischen Kernkomponenten des Sepion 175 Vorteile beim </w:t>
      </w:r>
      <w:r w:rsidR="002F3410">
        <w:rPr>
          <w:rFonts w:ascii="Syntegon" w:hAnsi="Syntegon"/>
        </w:rPr>
        <w:t>B</w:t>
      </w:r>
      <w:r>
        <w:rPr>
          <w:rFonts w:ascii="Syntegon" w:hAnsi="Syntegon"/>
        </w:rPr>
        <w:t>eschichten</w:t>
      </w:r>
      <w:r w:rsidR="00ED32FA">
        <w:rPr>
          <w:rFonts w:ascii="Syntegon" w:hAnsi="Syntegon"/>
        </w:rPr>
        <w:t xml:space="preserve">. </w:t>
      </w:r>
      <w:r w:rsidR="00CB54CB">
        <w:rPr>
          <w:rFonts w:ascii="Syntegon" w:hAnsi="Syntegon"/>
        </w:rPr>
        <w:t xml:space="preserve">Eine höhere Anzahl an Sprühdüsen in Kombination mit einer verlängerten Trommel führt zu einer um </w:t>
      </w:r>
      <w:r w:rsidR="001A7160">
        <w:rPr>
          <w:rFonts w:ascii="Syntegon" w:hAnsi="Syntegon"/>
        </w:rPr>
        <w:t xml:space="preserve">bis zu </w:t>
      </w:r>
      <w:r w:rsidR="00CB54CB">
        <w:rPr>
          <w:rFonts w:ascii="Syntegon" w:hAnsi="Syntegon"/>
        </w:rPr>
        <w:t xml:space="preserve">40 Prozent </w:t>
      </w:r>
      <w:r w:rsidR="00CB54CB" w:rsidRPr="00111FB6">
        <w:rPr>
          <w:rFonts w:ascii="Syntegon" w:hAnsi="Syntegon"/>
        </w:rPr>
        <w:t xml:space="preserve">höheren Sprührate als bei </w:t>
      </w:r>
      <w:r w:rsidR="001A7160">
        <w:rPr>
          <w:rFonts w:ascii="Syntegon" w:hAnsi="Syntegon"/>
        </w:rPr>
        <w:t xml:space="preserve">vergleichbaren, </w:t>
      </w:r>
      <w:r w:rsidR="00CB54CB" w:rsidRPr="00111FB6">
        <w:rPr>
          <w:rFonts w:ascii="Syntegon" w:hAnsi="Syntegon"/>
        </w:rPr>
        <w:t xml:space="preserve">etablierten </w:t>
      </w:r>
      <w:r w:rsidR="001A7160">
        <w:rPr>
          <w:rFonts w:ascii="Syntegon" w:hAnsi="Syntegon"/>
        </w:rPr>
        <w:t>C</w:t>
      </w:r>
      <w:r w:rsidR="00CB54CB" w:rsidRPr="00111FB6">
        <w:rPr>
          <w:rFonts w:ascii="Syntegon" w:hAnsi="Syntegon"/>
        </w:rPr>
        <w:t>oatern. „Die Prozesszeiten beim Filmbeschichten fallen dadurch insgesamt kürzer aus; Ausbeute und</w:t>
      </w:r>
      <w:r w:rsidR="00115C7F">
        <w:rPr>
          <w:rFonts w:ascii="Syntegon" w:hAnsi="Syntegon"/>
        </w:rPr>
        <w:t xml:space="preserve"> Qualität der</w:t>
      </w:r>
      <w:r w:rsidR="00CB54CB">
        <w:t xml:space="preserve"> </w:t>
      </w:r>
      <w:r w:rsidR="00CB54CB" w:rsidRPr="00111FB6">
        <w:rPr>
          <w:rFonts w:ascii="Syntegon" w:hAnsi="Syntegon"/>
        </w:rPr>
        <w:t xml:space="preserve">Beschichtung bleiben jedoch unverändert hoch“, so Scholz. </w:t>
      </w:r>
    </w:p>
    <w:p w14:paraId="0BA4106E" w14:textId="77777777" w:rsidR="00917363" w:rsidRDefault="00917363" w:rsidP="000A6B79">
      <w:pPr>
        <w:rPr>
          <w:rFonts w:ascii="Syntegon" w:hAnsi="Syntegon"/>
        </w:rPr>
      </w:pPr>
    </w:p>
    <w:p w14:paraId="30171026" w14:textId="77777777" w:rsidR="00917363" w:rsidRPr="00917363" w:rsidRDefault="00917363" w:rsidP="000A6B79">
      <w:pPr>
        <w:rPr>
          <w:rFonts w:ascii="Syntegon" w:hAnsi="Syntegon"/>
          <w:b/>
          <w:bCs/>
        </w:rPr>
      </w:pPr>
      <w:r w:rsidRPr="00917363">
        <w:rPr>
          <w:rFonts w:ascii="Syntegon" w:hAnsi="Syntegon"/>
          <w:b/>
          <w:bCs/>
        </w:rPr>
        <w:t>Optimierte Reinigungszeiten</w:t>
      </w:r>
    </w:p>
    <w:p w14:paraId="16054FEB" w14:textId="21FBA42C" w:rsidR="006F501B" w:rsidRDefault="00CB54CB" w:rsidP="000A6B79">
      <w:pPr>
        <w:rPr>
          <w:rFonts w:ascii="Syntegon" w:hAnsi="Syntegon"/>
        </w:rPr>
      </w:pPr>
      <w:r w:rsidRPr="00111FB6">
        <w:rPr>
          <w:rFonts w:ascii="Syntegon" w:hAnsi="Syntegon"/>
        </w:rPr>
        <w:t xml:space="preserve">Bei der Reinigungstechnologie hat Syntegon auf Grundlage umfassender Tests ebenfalls </w:t>
      </w:r>
      <w:r w:rsidR="00111FB6" w:rsidRPr="00111FB6">
        <w:rPr>
          <w:rFonts w:ascii="Syntegon" w:hAnsi="Syntegon"/>
        </w:rPr>
        <w:t>neue Akzente gesetzt</w:t>
      </w:r>
      <w:r w:rsidR="00A0255D">
        <w:rPr>
          <w:rFonts w:ascii="Syntegon" w:hAnsi="Syntegon"/>
        </w:rPr>
        <w:t xml:space="preserve"> und kann signifikante Einsparungen gegenüber Benchmark</w:t>
      </w:r>
      <w:r w:rsidR="002A7871">
        <w:rPr>
          <w:rFonts w:ascii="Syntegon" w:hAnsi="Syntegon"/>
        </w:rPr>
        <w:t>-</w:t>
      </w:r>
      <w:r w:rsidR="00A0255D">
        <w:rPr>
          <w:rFonts w:ascii="Syntegon" w:hAnsi="Syntegon"/>
        </w:rPr>
        <w:t>Coater</w:t>
      </w:r>
      <w:r w:rsidR="002A7871">
        <w:rPr>
          <w:rFonts w:ascii="Syntegon" w:hAnsi="Syntegon"/>
        </w:rPr>
        <w:t>n</w:t>
      </w:r>
      <w:r w:rsidR="00A0255D">
        <w:rPr>
          <w:rFonts w:ascii="Syntegon" w:hAnsi="Syntegon"/>
        </w:rPr>
        <w:t xml:space="preserve"> aufzeigen.</w:t>
      </w:r>
      <w:r w:rsidR="00111FB6" w:rsidRPr="00111FB6">
        <w:rPr>
          <w:rFonts w:ascii="Syntegon" w:hAnsi="Syntegon"/>
        </w:rPr>
        <w:t xml:space="preserve"> </w:t>
      </w:r>
      <w:r w:rsidR="000A6B79">
        <w:rPr>
          <w:rFonts w:ascii="Syntegon" w:hAnsi="Syntegon"/>
        </w:rPr>
        <w:t>„</w:t>
      </w:r>
      <w:r w:rsidR="00A0255D">
        <w:rPr>
          <w:rFonts w:ascii="Syntegon" w:hAnsi="Syntegon"/>
        </w:rPr>
        <w:t xml:space="preserve">Über </w:t>
      </w:r>
      <w:r w:rsidR="002D6379">
        <w:rPr>
          <w:rFonts w:ascii="Syntegon" w:hAnsi="Syntegon"/>
        </w:rPr>
        <w:t>eine</w:t>
      </w:r>
      <w:r w:rsidR="00A0255D">
        <w:rPr>
          <w:rFonts w:ascii="Syntegon" w:hAnsi="Syntegon"/>
        </w:rPr>
        <w:t xml:space="preserve"> flexible Reinigungsrezeptur lässt der Reinigungsprozess individuell optimieren.</w:t>
      </w:r>
      <w:r w:rsidR="002D6379">
        <w:rPr>
          <w:rFonts w:ascii="Syntegon" w:hAnsi="Syntegon"/>
        </w:rPr>
        <w:t xml:space="preserve"> </w:t>
      </w:r>
      <w:r w:rsidR="001A7160">
        <w:rPr>
          <w:rFonts w:ascii="Syntegon" w:hAnsi="Syntegon"/>
        </w:rPr>
        <w:t>D</w:t>
      </w:r>
      <w:r w:rsidR="000A6B79">
        <w:rPr>
          <w:rFonts w:ascii="Syntegon" w:hAnsi="Syntegon"/>
        </w:rPr>
        <w:t>adurch</w:t>
      </w:r>
      <w:r w:rsidR="001A7160">
        <w:rPr>
          <w:rFonts w:ascii="Syntegon" w:hAnsi="Syntegon"/>
        </w:rPr>
        <w:t xml:space="preserve"> </w:t>
      </w:r>
      <w:r w:rsidR="002D6379">
        <w:rPr>
          <w:rFonts w:ascii="Syntegon" w:hAnsi="Syntegon"/>
        </w:rPr>
        <w:t xml:space="preserve">können herstellende Unternehmen ihre </w:t>
      </w:r>
      <w:r w:rsidR="006D725E">
        <w:rPr>
          <w:rFonts w:ascii="Syntegon" w:hAnsi="Syntegon"/>
        </w:rPr>
        <w:t>Reinigun</w:t>
      </w:r>
      <w:r w:rsidR="002D6379">
        <w:rPr>
          <w:rFonts w:ascii="Syntegon" w:hAnsi="Syntegon"/>
        </w:rPr>
        <w:t>g</w:t>
      </w:r>
      <w:r w:rsidR="006D725E">
        <w:rPr>
          <w:rFonts w:ascii="Syntegon" w:hAnsi="Syntegon"/>
        </w:rPr>
        <w:t>smittel und Ressourcen so effektiv wie möglich einsetzen</w:t>
      </w:r>
      <w:r w:rsidR="002D6379">
        <w:rPr>
          <w:rFonts w:ascii="Syntegon" w:hAnsi="Syntegon"/>
        </w:rPr>
        <w:t>“,</w:t>
      </w:r>
      <w:r w:rsidR="000A6B79">
        <w:rPr>
          <w:rFonts w:ascii="Syntegon" w:hAnsi="Syntegon"/>
        </w:rPr>
        <w:t xml:space="preserve"> erläutert Scholz. </w:t>
      </w:r>
      <w:r w:rsidR="002D6379">
        <w:rPr>
          <w:rFonts w:ascii="Syntegon" w:hAnsi="Syntegon"/>
        </w:rPr>
        <w:t>D</w:t>
      </w:r>
      <w:r w:rsidR="00D5590B">
        <w:rPr>
          <w:rFonts w:ascii="Syntegon" w:hAnsi="Syntegon"/>
        </w:rPr>
        <w:t xml:space="preserve">er Coater </w:t>
      </w:r>
      <w:r w:rsidR="002D6379">
        <w:rPr>
          <w:rFonts w:ascii="Syntegon" w:hAnsi="Syntegon"/>
        </w:rPr>
        <w:t xml:space="preserve">leistet damit </w:t>
      </w:r>
      <w:r w:rsidR="00D5590B">
        <w:rPr>
          <w:rFonts w:ascii="Syntegon" w:hAnsi="Syntegon"/>
        </w:rPr>
        <w:t>nicht nur einen Beitrag zu insgesamt effizienteren, sondern auch nachhaltigeren Prozessen.</w:t>
      </w:r>
      <w:r w:rsidR="000A6B79">
        <w:rPr>
          <w:rFonts w:ascii="Syntegon" w:hAnsi="Syntegon"/>
        </w:rPr>
        <w:t xml:space="preserve"> </w:t>
      </w:r>
      <w:r w:rsidR="000A6B79" w:rsidRPr="00111FB6">
        <w:rPr>
          <w:rFonts w:ascii="Syntegon" w:hAnsi="Syntegon"/>
        </w:rPr>
        <w:t>Die gesamte Reinigung erfolgt über ein validiertes, reproduzierbares Rezept und minimiert manuelle Eingriffe</w:t>
      </w:r>
      <w:r w:rsidR="001F4E9B">
        <w:rPr>
          <w:rFonts w:ascii="Syntegon" w:hAnsi="Syntegon"/>
        </w:rPr>
        <w:t xml:space="preserve"> durch das Bedienpersonal</w:t>
      </w:r>
      <w:r w:rsidR="000A6B79" w:rsidRPr="00111FB6">
        <w:rPr>
          <w:rFonts w:ascii="Syntegon" w:hAnsi="Syntegon"/>
        </w:rPr>
        <w:t>.</w:t>
      </w:r>
    </w:p>
    <w:p w14:paraId="3F8FF6D7" w14:textId="77777777" w:rsidR="00517D8F" w:rsidRPr="0097538E" w:rsidRDefault="00517D8F" w:rsidP="000A6B79">
      <w:pPr>
        <w:rPr>
          <w:rFonts w:ascii="Syntegon" w:hAnsi="Syntegon"/>
        </w:rPr>
      </w:pPr>
    </w:p>
    <w:p w14:paraId="27E410FD" w14:textId="77777777" w:rsidR="002D6379" w:rsidRDefault="002D6379" w:rsidP="002D6379">
      <w:pPr>
        <w:rPr>
          <w:b/>
          <w:bCs/>
        </w:rPr>
      </w:pPr>
      <w:r>
        <w:rPr>
          <w:b/>
          <w:bCs/>
        </w:rPr>
        <w:t xml:space="preserve">GKB 2100: Innovative </w:t>
      </w:r>
      <w:r w:rsidRPr="003D2BD2">
        <w:rPr>
          <w:b/>
          <w:bCs/>
        </w:rPr>
        <w:t>Versiegelung von Hartkapseln</w:t>
      </w:r>
    </w:p>
    <w:p w14:paraId="736C8B94" w14:textId="03E294E2" w:rsidR="002D6379" w:rsidRDefault="002D6379" w:rsidP="002D6379">
      <w:r>
        <w:t xml:space="preserve">Außerdem am Stand zu sehen ist die </w:t>
      </w:r>
      <w:r w:rsidRPr="003D2BD2">
        <w:t xml:space="preserve">neue </w:t>
      </w:r>
      <w:r>
        <w:t xml:space="preserve">GKB 2100 für </w:t>
      </w:r>
      <w:r w:rsidRPr="004D42F2">
        <w:t xml:space="preserve">die </w:t>
      </w:r>
      <w:r>
        <w:t>Versiegelung</w:t>
      </w:r>
      <w:r w:rsidRPr="004D42F2">
        <w:t xml:space="preserve"> von Hartgelatine-</w:t>
      </w:r>
      <w:r>
        <w:t xml:space="preserve"> und </w:t>
      </w:r>
      <w:r w:rsidR="00986680">
        <w:t>Cellulose</w:t>
      </w:r>
      <w:r>
        <w:t xml:space="preserve">-basierten Kapseln bei einer Ausbringung von bis zu 125.000 Stück pro Stunde. „Die mit Flüssigkeit befüllten Kapseln beider Materialien benötigen eine zusätzliche Versiegelung, eine sogenannte Banderolierung, um sie dicht zu verschließen,“ erläutert Matthias Mössinger, </w:t>
      </w:r>
      <w:r w:rsidRPr="00C26B0D">
        <w:t>Senior Market Expert Pharma Solid</w:t>
      </w:r>
      <w:r>
        <w:t xml:space="preserve"> bei Syntegon. </w:t>
      </w:r>
    </w:p>
    <w:p w14:paraId="2633AC85" w14:textId="77777777" w:rsidR="002D6379" w:rsidRDefault="002D6379" w:rsidP="002D6379"/>
    <w:p w14:paraId="276E389E" w14:textId="77777777" w:rsidR="002D6379" w:rsidRDefault="002D6379" w:rsidP="002D6379">
      <w:r>
        <w:t xml:space="preserve">Eine weitere Herausforderung liegt in der schonenden Handhabung der Kapseln. Um eine Quetschung bei der Beschickung in den Siegelbereich zu vermeiden, setzt Syntegon auf eine automatische und äußerst schonende Walzenzuführung. Siegelwalzen tragen in zwei unabhängig voneinander gesteuerten Stationen die Siegelflüssigkeit in zwei Schichten auf, bevor sie in bis zu zwölf Spuren in das Trockenmodul gelangen. Darin trocknet die aufgetragene Banderole in segmentierten Zonen mittels konditionierter Luft. </w:t>
      </w:r>
    </w:p>
    <w:p w14:paraId="4A7ED81E" w14:textId="77777777" w:rsidR="002D6379" w:rsidRPr="00225ABC" w:rsidRDefault="002D6379" w:rsidP="002D6379">
      <w:pPr>
        <w:rPr>
          <w:b/>
          <w:bCs/>
        </w:rPr>
      </w:pPr>
    </w:p>
    <w:p w14:paraId="5E1C353D" w14:textId="7B3340F2" w:rsidR="00F11BE9" w:rsidRDefault="002D6379" w:rsidP="002D6379">
      <w:r>
        <w:t>Die</w:t>
      </w:r>
      <w:r w:rsidR="004B20BE">
        <w:t xml:space="preserve"> sehr gut zugängliche Maschine punktet </w:t>
      </w:r>
      <w:r>
        <w:t>zudem mit höchster</w:t>
      </w:r>
      <w:r w:rsidRPr="00157B44">
        <w:t xml:space="preserve"> Bedien</w:t>
      </w:r>
      <w:r>
        <w:t>ungs</w:t>
      </w:r>
      <w:r w:rsidRPr="00157B44">
        <w:t>freundlichkeit</w:t>
      </w:r>
      <w:r w:rsidR="004B20BE">
        <w:t>, die für</w:t>
      </w:r>
      <w:r w:rsidRPr="00157B44">
        <w:t xml:space="preserve"> </w:t>
      </w:r>
      <w:r w:rsidR="004B20BE">
        <w:t xml:space="preserve">eine </w:t>
      </w:r>
      <w:r>
        <w:t xml:space="preserve">bestmögliche </w:t>
      </w:r>
      <w:r w:rsidRPr="00157B44">
        <w:t xml:space="preserve">Reinigung und </w:t>
      </w:r>
      <w:r w:rsidR="004B20BE">
        <w:t xml:space="preserve">einen </w:t>
      </w:r>
      <w:r w:rsidRPr="00157B44">
        <w:t>einfache</w:t>
      </w:r>
      <w:r>
        <w:t>n</w:t>
      </w:r>
      <w:r w:rsidRPr="00157B44">
        <w:t xml:space="preserve"> Format</w:t>
      </w:r>
      <w:r>
        <w:t>- bzw. Produkt</w:t>
      </w:r>
      <w:r w:rsidRPr="00157B44">
        <w:t>wechse</w:t>
      </w:r>
      <w:r w:rsidR="004B20BE">
        <w:t>l sorgt</w:t>
      </w:r>
      <w:r>
        <w:t>. Bei Bedarf liefert Syntegon nicht nur die passende Maschine mitsamt ausführlicher Prozessberatung – dank des Full Service-Ansatzes stimmen die Expert</w:t>
      </w:r>
      <w:r w:rsidR="004B20BE">
        <w:t>:innen</w:t>
      </w:r>
      <w:r>
        <w:t>teams im Labor in Waiblingen auch die Siegelflüssigkeit genau auf das abzufüllende Produkt und die Leerkapsel ab.</w:t>
      </w:r>
    </w:p>
    <w:p w14:paraId="3CDBB03E" w14:textId="77777777" w:rsidR="002932E0" w:rsidRDefault="002932E0" w:rsidP="00517D8F"/>
    <w:p w14:paraId="530513C3" w14:textId="77777777" w:rsidR="007B1F37" w:rsidRPr="005E7390" w:rsidRDefault="007B1F37" w:rsidP="007B1F37">
      <w:pPr>
        <w:rPr>
          <w:rFonts w:ascii="Syntegon" w:hAnsi="Syntegon"/>
          <w:b/>
          <w:bCs/>
        </w:rPr>
      </w:pPr>
      <w:r w:rsidRPr="005E7390">
        <w:rPr>
          <w:rFonts w:ascii="Syntegon" w:hAnsi="Syntegon"/>
          <w:b/>
          <w:bCs/>
        </w:rPr>
        <w:t>Servicevereinbarungen: Unterstützung zu</w:t>
      </w:r>
      <w:r>
        <w:rPr>
          <w:rFonts w:ascii="Syntegon" w:hAnsi="Syntegon"/>
          <w:b/>
          <w:bCs/>
        </w:rPr>
        <w:t>m Festpreis</w:t>
      </w:r>
    </w:p>
    <w:p w14:paraId="04D4067F" w14:textId="5ADA33CA" w:rsidR="007B1F37" w:rsidRPr="00B10447" w:rsidRDefault="007B1F37" w:rsidP="007B1F37">
      <w:pPr>
        <w:rPr>
          <w:rFonts w:ascii="Syntegon" w:hAnsi="Syntegon"/>
        </w:rPr>
      </w:pPr>
      <w:r w:rsidRPr="005E7390">
        <w:rPr>
          <w:rFonts w:ascii="Syntegon" w:hAnsi="Syntegon"/>
        </w:rPr>
        <w:lastRenderedPageBreak/>
        <w:t xml:space="preserve">Wie für alle </w:t>
      </w:r>
      <w:r>
        <w:rPr>
          <w:rFonts w:ascii="Syntegon" w:hAnsi="Syntegon"/>
        </w:rPr>
        <w:t xml:space="preserve">Maschinen bietet </w:t>
      </w:r>
      <w:r w:rsidRPr="005E7390">
        <w:rPr>
          <w:rFonts w:ascii="Syntegon" w:hAnsi="Syntegon"/>
        </w:rPr>
        <w:t xml:space="preserve">Syntegon auch für den </w:t>
      </w:r>
      <w:r>
        <w:rPr>
          <w:rFonts w:ascii="Syntegon" w:hAnsi="Syntegon"/>
        </w:rPr>
        <w:t xml:space="preserve">Trommelcoater und die </w:t>
      </w:r>
      <w:r w:rsidR="000E78C7">
        <w:rPr>
          <w:rFonts w:ascii="Syntegon" w:hAnsi="Syntegon"/>
        </w:rPr>
        <w:t xml:space="preserve">Banderoliermaschine </w:t>
      </w:r>
      <w:r>
        <w:rPr>
          <w:rFonts w:ascii="Syntegon" w:hAnsi="Syntegon"/>
        </w:rPr>
        <w:t>seine</w:t>
      </w:r>
      <w:r w:rsidRPr="005E7390">
        <w:rPr>
          <w:rFonts w:ascii="Syntegon" w:hAnsi="Syntegon"/>
        </w:rPr>
        <w:t xml:space="preserve"> Servicevereinbarungen </w:t>
      </w:r>
      <w:r>
        <w:rPr>
          <w:rFonts w:ascii="Syntegon" w:hAnsi="Syntegon"/>
        </w:rPr>
        <w:t>a</w:t>
      </w:r>
      <w:r w:rsidRPr="005E7390">
        <w:rPr>
          <w:rFonts w:ascii="Syntegon" w:hAnsi="Syntegon"/>
        </w:rPr>
        <w:t>n.</w:t>
      </w:r>
      <w:r>
        <w:rPr>
          <w:rFonts w:ascii="Syntegon" w:hAnsi="Syntegon"/>
        </w:rPr>
        <w:t xml:space="preserve"> Die Service Agreements bilden die Grundlage für </w:t>
      </w:r>
      <w:r w:rsidRPr="00EC25F8">
        <w:rPr>
          <w:rFonts w:ascii="Syntegon" w:hAnsi="Syntegon"/>
        </w:rPr>
        <w:t xml:space="preserve">ein effektives Anlagen- und Wartungsmanagement zu festen </w:t>
      </w:r>
      <w:r>
        <w:rPr>
          <w:rFonts w:ascii="Syntegon" w:hAnsi="Syntegon"/>
        </w:rPr>
        <w:t xml:space="preserve">Preisen. Sieben verschiedene Stufen ermöglichen </w:t>
      </w:r>
      <w:r w:rsidRPr="00EC25F8">
        <w:rPr>
          <w:rFonts w:ascii="Syntegon" w:hAnsi="Syntegon"/>
        </w:rPr>
        <w:t>Kund</w:t>
      </w:r>
      <w:r>
        <w:rPr>
          <w:rFonts w:ascii="Syntegon" w:hAnsi="Syntegon"/>
        </w:rPr>
        <w:t xml:space="preserve">:innen in der Pharma- und Lebensmittelindustrie, </w:t>
      </w:r>
      <w:r w:rsidRPr="00EC25F8">
        <w:rPr>
          <w:rFonts w:ascii="Syntegon" w:hAnsi="Syntegon"/>
        </w:rPr>
        <w:t xml:space="preserve">Produktionsrisiken </w:t>
      </w:r>
      <w:r>
        <w:rPr>
          <w:rFonts w:ascii="Syntegon" w:hAnsi="Syntegon"/>
        </w:rPr>
        <w:t>zu minimieren</w:t>
      </w:r>
      <w:r w:rsidRPr="00EC25F8">
        <w:rPr>
          <w:rFonts w:ascii="Syntegon" w:hAnsi="Syntegon"/>
        </w:rPr>
        <w:t xml:space="preserve">, Servicekosten </w:t>
      </w:r>
      <w:r>
        <w:rPr>
          <w:rFonts w:ascii="Syntegon" w:hAnsi="Syntegon"/>
        </w:rPr>
        <w:t xml:space="preserve">transparenter zu </w:t>
      </w:r>
      <w:r w:rsidRPr="00EC25F8">
        <w:rPr>
          <w:rFonts w:ascii="Syntegon" w:hAnsi="Syntegon"/>
        </w:rPr>
        <w:t xml:space="preserve">machen und komplexe Prozesse </w:t>
      </w:r>
      <w:r>
        <w:rPr>
          <w:rFonts w:ascii="Syntegon" w:hAnsi="Syntegon"/>
        </w:rPr>
        <w:t xml:space="preserve">zu </w:t>
      </w:r>
      <w:r w:rsidRPr="00EC25F8">
        <w:rPr>
          <w:rFonts w:ascii="Syntegon" w:hAnsi="Syntegon"/>
        </w:rPr>
        <w:t xml:space="preserve">vereinfachen </w:t>
      </w:r>
      <w:r>
        <w:rPr>
          <w:rFonts w:ascii="Syntegon" w:hAnsi="Syntegon"/>
        </w:rPr>
        <w:t>–</w:t>
      </w:r>
      <w:r w:rsidRPr="00EC25F8">
        <w:rPr>
          <w:rFonts w:ascii="Syntegon" w:hAnsi="Syntegon"/>
        </w:rPr>
        <w:t xml:space="preserve"> damit sie sich auf ihr Kerngeschäft konzentrieren können</w:t>
      </w:r>
      <w:r>
        <w:rPr>
          <w:rFonts w:ascii="Syntegon" w:hAnsi="Syntegon"/>
        </w:rPr>
        <w:t xml:space="preserve">. </w:t>
      </w:r>
      <w:r w:rsidRPr="00AB13FE">
        <w:rPr>
          <w:rFonts w:ascii="Syntegon" w:hAnsi="Syntegon"/>
        </w:rPr>
        <w:t>Mit jeder Stufe steigt der Umfang der abgedeckten Leistungen, vom Basisservice</w:t>
      </w:r>
      <w:r>
        <w:rPr>
          <w:rFonts w:ascii="Syntegon" w:hAnsi="Syntegon"/>
        </w:rPr>
        <w:t>,</w:t>
      </w:r>
      <w:r w:rsidRPr="00AB13FE">
        <w:rPr>
          <w:rFonts w:ascii="Syntegon" w:hAnsi="Syntegon"/>
        </w:rPr>
        <w:t xml:space="preserve"> einschließlich Inspektion und </w:t>
      </w:r>
      <w:r>
        <w:rPr>
          <w:rFonts w:ascii="Syntegon" w:hAnsi="Syntegon"/>
        </w:rPr>
        <w:t>Remote Service,</w:t>
      </w:r>
      <w:r w:rsidRPr="00AB13FE">
        <w:rPr>
          <w:rFonts w:ascii="Syntegon" w:hAnsi="Syntegon"/>
        </w:rPr>
        <w:t xml:space="preserve"> bis hin zur garantierten Produktionsleistung der Maschine</w:t>
      </w:r>
      <w:r w:rsidRPr="00B10447">
        <w:rPr>
          <w:rFonts w:ascii="Syntegon" w:hAnsi="Syntegon"/>
        </w:rPr>
        <w:t xml:space="preserve">n. </w:t>
      </w:r>
      <w:r>
        <w:rPr>
          <w:rFonts w:ascii="Syntegon" w:hAnsi="Syntegon"/>
        </w:rPr>
        <w:t>A</w:t>
      </w:r>
      <w:r w:rsidRPr="00B10447">
        <w:rPr>
          <w:rFonts w:ascii="Syntegon" w:hAnsi="Syntegon"/>
        </w:rPr>
        <w:t xml:space="preserve">b Level 4 </w:t>
      </w:r>
      <w:r>
        <w:rPr>
          <w:rFonts w:ascii="Syntegon" w:hAnsi="Syntegon"/>
        </w:rPr>
        <w:t xml:space="preserve">können Kund:innen </w:t>
      </w:r>
      <w:r w:rsidRPr="00B10447">
        <w:rPr>
          <w:rFonts w:ascii="Syntegon" w:hAnsi="Syntegon"/>
        </w:rPr>
        <w:t>den Gesamtkosten für die Lebensdauer ihrer Anlagen entspannt entgegensehen. Neben geplanter Wartung und Bedienschulungen umfassen die Serviceleistungen dieser Stufe alle Ersatzteile zu fixen Kosten.</w:t>
      </w:r>
    </w:p>
    <w:p w14:paraId="7773C7CB" w14:textId="77777777" w:rsidR="007B1F37" w:rsidRPr="00B10447" w:rsidRDefault="007B1F37" w:rsidP="007B1F37">
      <w:pPr>
        <w:rPr>
          <w:rFonts w:ascii="Syntegon" w:hAnsi="Syntegon"/>
        </w:rPr>
      </w:pPr>
    </w:p>
    <w:p w14:paraId="2FC49EAC" w14:textId="6C63DE67" w:rsidR="007B1F37" w:rsidRDefault="007B1F37" w:rsidP="007B1F37">
      <w:pPr>
        <w:rPr>
          <w:rFonts w:ascii="Syntegon" w:hAnsi="Syntegon"/>
        </w:rPr>
      </w:pPr>
      <w:r w:rsidRPr="00B10447">
        <w:rPr>
          <w:rFonts w:ascii="Syntegon" w:hAnsi="Syntegon"/>
          <w:bCs/>
        </w:rPr>
        <w:t>Teil der Service Agreements ist Synexio, eine neue cloudbasierte Softwarelösung für die Erfassung, Auswertung und Visualisierung von</w:t>
      </w:r>
      <w:r w:rsidRPr="00B10447">
        <w:rPr>
          <w:rFonts w:ascii="Syntegon" w:hAnsi="Syntegon"/>
        </w:rPr>
        <w:t xml:space="preserve"> Maschinen- und Produktionsdaten. Syntegon wird Synexio in drei aufeinander aufbauenden Paketen anbieten. Das Basispaket „Monitor“ wird</w:t>
      </w:r>
      <w:r w:rsidR="002D6379">
        <w:rPr>
          <w:rFonts w:ascii="Syntegon" w:hAnsi="Syntegon"/>
        </w:rPr>
        <w:t xml:space="preserve"> auch</w:t>
      </w:r>
      <w:r w:rsidRPr="00B10447">
        <w:rPr>
          <w:rFonts w:ascii="Syntegon" w:hAnsi="Syntegon"/>
        </w:rPr>
        <w:t xml:space="preserve"> für </w:t>
      </w:r>
      <w:r w:rsidR="002D6379">
        <w:rPr>
          <w:rFonts w:ascii="Syntegon" w:hAnsi="Syntegon"/>
        </w:rPr>
        <w:t>Sepion</w:t>
      </w:r>
      <w:r w:rsidRPr="00B10447">
        <w:rPr>
          <w:rFonts w:ascii="Syntegon" w:hAnsi="Syntegon"/>
        </w:rPr>
        <w:t xml:space="preserve"> </w:t>
      </w:r>
      <w:r w:rsidR="002D6379">
        <w:rPr>
          <w:rFonts w:ascii="Syntegon" w:hAnsi="Syntegon"/>
        </w:rPr>
        <w:t>und GKB</w:t>
      </w:r>
      <w:r w:rsidRPr="00B10447">
        <w:rPr>
          <w:rFonts w:ascii="Syntegon" w:hAnsi="Syntegon"/>
        </w:rPr>
        <w:t xml:space="preserve"> zur Verfügung stehen. Die Lösung </w:t>
      </w:r>
      <w:r>
        <w:rPr>
          <w:rFonts w:ascii="Syntegon" w:hAnsi="Syntegon"/>
        </w:rPr>
        <w:t xml:space="preserve">visualisiert </w:t>
      </w:r>
      <w:r w:rsidRPr="00B10447">
        <w:rPr>
          <w:rFonts w:ascii="Syntegon" w:hAnsi="Syntegon"/>
        </w:rPr>
        <w:t xml:space="preserve">verschiedene KPIs und </w:t>
      </w:r>
      <w:r>
        <w:rPr>
          <w:rFonts w:ascii="Syntegon" w:hAnsi="Syntegon"/>
        </w:rPr>
        <w:t>schafft somit</w:t>
      </w:r>
      <w:r w:rsidRPr="00B10447">
        <w:rPr>
          <w:rFonts w:ascii="Syntegon" w:hAnsi="Syntegon"/>
        </w:rPr>
        <w:t xml:space="preserve"> </w:t>
      </w:r>
      <w:r>
        <w:rPr>
          <w:rFonts w:ascii="Syntegon" w:hAnsi="Syntegon"/>
        </w:rPr>
        <w:t xml:space="preserve">Transparenz über die </w:t>
      </w:r>
      <w:r w:rsidRPr="00B10447">
        <w:rPr>
          <w:rFonts w:ascii="Syntegon" w:hAnsi="Syntegon"/>
        </w:rPr>
        <w:t xml:space="preserve">Produktion. Auf der diesjährigen interpack wird das zweite Synexio Paket </w:t>
      </w:r>
      <w:r>
        <w:rPr>
          <w:rFonts w:ascii="Syntegon" w:hAnsi="Syntegon"/>
        </w:rPr>
        <w:t>„</w:t>
      </w:r>
      <w:r w:rsidRPr="00B10447">
        <w:rPr>
          <w:rFonts w:ascii="Syntegon" w:hAnsi="Syntegon"/>
        </w:rPr>
        <w:t>Uptime</w:t>
      </w:r>
      <w:r>
        <w:rPr>
          <w:rFonts w:ascii="Syntegon" w:hAnsi="Syntegon"/>
        </w:rPr>
        <w:t>“</w:t>
      </w:r>
      <w:r w:rsidRPr="00B10447">
        <w:rPr>
          <w:rFonts w:ascii="Syntegon" w:hAnsi="Syntegon"/>
        </w:rPr>
        <w:t xml:space="preserve"> vorgestellt, mit dem Kund:</w:t>
      </w:r>
      <w:r>
        <w:rPr>
          <w:rFonts w:ascii="Syntegon" w:hAnsi="Syntegon"/>
        </w:rPr>
        <w:t>i</w:t>
      </w:r>
      <w:r w:rsidRPr="00B10447">
        <w:rPr>
          <w:rFonts w:ascii="Syntegon" w:hAnsi="Syntegon"/>
        </w:rPr>
        <w:t>nnen</w:t>
      </w:r>
      <w:r>
        <w:rPr>
          <w:rFonts w:ascii="Syntegon" w:hAnsi="Syntegon"/>
        </w:rPr>
        <w:t xml:space="preserve"> die Leistung ihrer Anlagen besser nachvollziehen und Optimierungspotenziale</w:t>
      </w:r>
      <w:r w:rsidRPr="00B10447">
        <w:rPr>
          <w:rFonts w:ascii="Syntegon" w:hAnsi="Syntegon"/>
        </w:rPr>
        <w:t xml:space="preserve"> </w:t>
      </w:r>
      <w:r>
        <w:rPr>
          <w:rFonts w:ascii="Syntegon" w:hAnsi="Syntegon"/>
        </w:rPr>
        <w:t xml:space="preserve">ermitteln </w:t>
      </w:r>
      <w:r w:rsidRPr="00B10447">
        <w:rPr>
          <w:rFonts w:ascii="Syntegon" w:hAnsi="Syntegon"/>
        </w:rPr>
        <w:t>können.</w:t>
      </w:r>
    </w:p>
    <w:p w14:paraId="4E57F567" w14:textId="77777777" w:rsidR="00E63E14" w:rsidRDefault="00E63E14" w:rsidP="007B1F37">
      <w:pPr>
        <w:rPr>
          <w:rFonts w:ascii="Syntegon" w:hAnsi="Syntegon"/>
        </w:rPr>
      </w:pPr>
    </w:p>
    <w:p w14:paraId="7E068B0B" w14:textId="77777777" w:rsidR="00E63E14" w:rsidRPr="000D12E7" w:rsidRDefault="00E63E14" w:rsidP="00E63E14">
      <w:pPr>
        <w:rPr>
          <w:rFonts w:ascii="Syntegon" w:hAnsi="Syntegon"/>
          <w:b/>
          <w:bCs/>
        </w:rPr>
      </w:pPr>
      <w:r w:rsidRPr="000D12E7">
        <w:rPr>
          <w:rFonts w:ascii="Syntegon" w:hAnsi="Syntegon"/>
          <w:b/>
          <w:bCs/>
        </w:rPr>
        <w:t>Erfahren Sie mehr über die Technologien und Dienstleistungen von Syntegon und treffen Sie die Expert</w:t>
      </w:r>
      <w:r>
        <w:rPr>
          <w:rFonts w:ascii="Syntegon" w:hAnsi="Syntegon"/>
          <w:b/>
          <w:bCs/>
        </w:rPr>
        <w:t xml:space="preserve">:innen </w:t>
      </w:r>
      <w:r w:rsidRPr="000D12E7">
        <w:rPr>
          <w:rFonts w:ascii="Syntegon" w:hAnsi="Syntegon"/>
          <w:b/>
          <w:bCs/>
        </w:rPr>
        <w:t>vom 4. bis 10. Mai auf der interpack 2023 in Düsseldorf. Besuchen Sie uns am Stand A31 bis B31 in Halle 6.</w:t>
      </w:r>
    </w:p>
    <w:p w14:paraId="7B94296F" w14:textId="77777777" w:rsidR="00E63E14" w:rsidRPr="00B10447" w:rsidRDefault="00E63E14" w:rsidP="007B1F37">
      <w:pPr>
        <w:rPr>
          <w:rFonts w:ascii="Syntegon" w:hAnsi="Syntegon"/>
        </w:rPr>
      </w:pPr>
    </w:p>
    <w:p w14:paraId="63EC8E8A" w14:textId="77777777" w:rsidR="00D23490" w:rsidRPr="004C313F" w:rsidRDefault="007F232D" w:rsidP="004576A0">
      <w:pPr>
        <w:spacing w:before="120"/>
        <w:rPr>
          <w:rFonts w:ascii="Syntegon" w:hAnsi="Syntegon"/>
        </w:rPr>
      </w:pPr>
      <w:r w:rsidRPr="004C313F">
        <w:rPr>
          <w:rFonts w:ascii="Syntegon" w:hAnsi="Syntegon"/>
        </w:rPr>
        <w:t>###</w:t>
      </w:r>
    </w:p>
    <w:p w14:paraId="05252CBD" w14:textId="77777777" w:rsidR="00D43BBE" w:rsidRPr="004C313F" w:rsidRDefault="00D43BBE" w:rsidP="004576A0">
      <w:pPr>
        <w:spacing w:before="120"/>
        <w:rPr>
          <w:rFonts w:ascii="Syntegon" w:hAnsi="Syntegon"/>
        </w:rPr>
      </w:pPr>
    </w:p>
    <w:p w14:paraId="7E31F1A6" w14:textId="77777777" w:rsidR="00D43BBE" w:rsidRPr="004C313F" w:rsidRDefault="00D43BBE" w:rsidP="004576A0">
      <w:pPr>
        <w:spacing w:before="120"/>
        <w:rPr>
          <w:rFonts w:ascii="Syntegon" w:hAnsi="Syntegon"/>
        </w:rPr>
      </w:pPr>
    </w:p>
    <w:p w14:paraId="5D1066D6" w14:textId="77777777" w:rsidR="00243540" w:rsidRPr="004C313F" w:rsidRDefault="00243540" w:rsidP="004576A0">
      <w:pPr>
        <w:spacing w:before="120"/>
        <w:rPr>
          <w:rFonts w:ascii="Syntegon" w:hAnsi="Syntegon"/>
        </w:rPr>
      </w:pPr>
    </w:p>
    <w:p w14:paraId="5946118F" w14:textId="77777777" w:rsidR="007F232D" w:rsidRPr="004C313F" w:rsidRDefault="007F232D" w:rsidP="007F232D">
      <w:pPr>
        <w:rPr>
          <w:rFonts w:ascii="Syntegon" w:hAnsi="Syntegon"/>
          <w:b/>
        </w:rPr>
      </w:pPr>
      <w:r w:rsidRPr="004C313F">
        <w:rPr>
          <w:rFonts w:ascii="Syntegon" w:hAnsi="Syntegon"/>
          <w:b/>
        </w:rPr>
        <w:t>Bilder:</w:t>
      </w:r>
    </w:p>
    <w:tbl>
      <w:tblPr>
        <w:tblStyle w:val="Tabellen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346"/>
        <w:gridCol w:w="2257"/>
      </w:tblGrid>
      <w:tr w:rsidR="008020EF" w:rsidRPr="004C313F" w14:paraId="4CCD7BE6" w14:textId="77777777" w:rsidTr="007F232D">
        <w:tc>
          <w:tcPr>
            <w:tcW w:w="2689" w:type="dxa"/>
          </w:tcPr>
          <w:p w14:paraId="10BAC479" w14:textId="77777777" w:rsidR="008020EF" w:rsidRPr="004C313F" w:rsidRDefault="008020EF" w:rsidP="007F232D">
            <w:pPr>
              <w:rPr>
                <w:rFonts w:ascii="Syntegon" w:hAnsi="Syntegon"/>
                <w:b/>
              </w:rPr>
            </w:pPr>
          </w:p>
        </w:tc>
        <w:tc>
          <w:tcPr>
            <w:tcW w:w="4914" w:type="dxa"/>
          </w:tcPr>
          <w:p w14:paraId="68101A4A" w14:textId="77777777" w:rsidR="007F232D" w:rsidRPr="004C313F" w:rsidRDefault="007F232D" w:rsidP="007F7BC8">
            <w:pPr>
              <w:rPr>
                <w:rFonts w:ascii="Syntegon" w:hAnsi="Syntegon"/>
                <w:b/>
              </w:rPr>
            </w:pPr>
          </w:p>
        </w:tc>
      </w:tr>
      <w:tr w:rsidR="008020EF" w:rsidRPr="004C313F" w14:paraId="22F873AE" w14:textId="77777777" w:rsidTr="007F232D">
        <w:tc>
          <w:tcPr>
            <w:tcW w:w="2689" w:type="dxa"/>
          </w:tcPr>
          <w:p w14:paraId="0216F96E" w14:textId="45B3C8FD" w:rsidR="00A344DF" w:rsidRPr="004C313F" w:rsidRDefault="004C247E" w:rsidP="007F232D">
            <w:pPr>
              <w:rPr>
                <w:rFonts w:ascii="Syntegon" w:hAnsi="Syntegon"/>
                <w:b/>
              </w:rPr>
            </w:pPr>
            <w:r>
              <w:rPr>
                <w:rFonts w:ascii="Syntegon" w:hAnsi="Syntegon"/>
                <w:b/>
                <w:noProof/>
              </w:rPr>
              <w:drawing>
                <wp:inline distT="0" distB="0" distL="0" distR="0" wp14:anchorId="1D327B56" wp14:editId="02BE9762">
                  <wp:extent cx="2979420" cy="223583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02784" cy="2253370"/>
                          </a:xfrm>
                          <a:prstGeom prst="rect">
                            <a:avLst/>
                          </a:prstGeom>
                        </pic:spPr>
                      </pic:pic>
                    </a:graphicData>
                  </a:graphic>
                </wp:inline>
              </w:drawing>
            </w:r>
          </w:p>
          <w:p w14:paraId="466BA064" w14:textId="77777777" w:rsidR="00A344DF" w:rsidRPr="004C313F" w:rsidRDefault="00A344DF" w:rsidP="007F232D">
            <w:pPr>
              <w:rPr>
                <w:rFonts w:ascii="Syntegon" w:hAnsi="Syntegon"/>
                <w:b/>
              </w:rPr>
            </w:pPr>
          </w:p>
          <w:p w14:paraId="29F4F559" w14:textId="3E45D74D" w:rsidR="006F501B" w:rsidRPr="004C313F" w:rsidRDefault="00227668" w:rsidP="007F232D">
            <w:pPr>
              <w:rPr>
                <w:rFonts w:ascii="Syntegon" w:hAnsi="Syntegon"/>
                <w:b/>
              </w:rPr>
            </w:pPr>
            <w:r>
              <w:rPr>
                <w:noProof/>
              </w:rPr>
              <w:lastRenderedPageBreak/>
              <w:drawing>
                <wp:inline distT="0" distB="0" distL="0" distR="0" wp14:anchorId="7884BAE5" wp14:editId="7B104D7F">
                  <wp:extent cx="2620878" cy="2004646"/>
                  <wp:effectExtent l="0" t="0" r="825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26233" cy="2008742"/>
                          </a:xfrm>
                          <a:prstGeom prst="rect">
                            <a:avLst/>
                          </a:prstGeom>
                          <a:noFill/>
                          <a:ln>
                            <a:noFill/>
                          </a:ln>
                        </pic:spPr>
                      </pic:pic>
                    </a:graphicData>
                  </a:graphic>
                </wp:inline>
              </w:drawing>
            </w:r>
          </w:p>
          <w:p w14:paraId="357519B8" w14:textId="77777777" w:rsidR="006F501B" w:rsidRPr="004C313F" w:rsidRDefault="006F501B" w:rsidP="007F232D">
            <w:pPr>
              <w:rPr>
                <w:rFonts w:ascii="Syntegon" w:hAnsi="Syntegon"/>
                <w:b/>
              </w:rPr>
            </w:pPr>
          </w:p>
          <w:p w14:paraId="68687F22" w14:textId="63805B6E" w:rsidR="006F501B" w:rsidRPr="004C313F" w:rsidRDefault="00227668" w:rsidP="007F232D">
            <w:pPr>
              <w:rPr>
                <w:rFonts w:ascii="Syntegon" w:hAnsi="Syntegon"/>
                <w:b/>
              </w:rPr>
            </w:pPr>
            <w:r>
              <w:rPr>
                <w:noProof/>
              </w:rPr>
              <w:drawing>
                <wp:inline distT="0" distB="0" distL="0" distR="0" wp14:anchorId="40492A73" wp14:editId="36ECE0D3">
                  <wp:extent cx="3248991" cy="2297723"/>
                  <wp:effectExtent l="0" t="0" r="889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52104" cy="2299924"/>
                          </a:xfrm>
                          <a:prstGeom prst="rect">
                            <a:avLst/>
                          </a:prstGeom>
                          <a:noFill/>
                          <a:ln>
                            <a:noFill/>
                          </a:ln>
                        </pic:spPr>
                      </pic:pic>
                    </a:graphicData>
                  </a:graphic>
                </wp:inline>
              </w:drawing>
            </w:r>
          </w:p>
          <w:p w14:paraId="0BE22CA6" w14:textId="77777777" w:rsidR="006F501B" w:rsidRPr="004C313F" w:rsidRDefault="006F501B" w:rsidP="007F232D">
            <w:pPr>
              <w:rPr>
                <w:rFonts w:ascii="Syntegon" w:hAnsi="Syntegon"/>
                <w:b/>
              </w:rPr>
            </w:pPr>
          </w:p>
          <w:p w14:paraId="7ED781FD" w14:textId="77777777" w:rsidR="006F501B" w:rsidRPr="004C313F" w:rsidRDefault="006F501B" w:rsidP="007F232D">
            <w:pPr>
              <w:rPr>
                <w:rFonts w:ascii="Syntegon" w:hAnsi="Syntegon"/>
                <w:b/>
              </w:rPr>
            </w:pPr>
          </w:p>
          <w:p w14:paraId="2CA2D520" w14:textId="77777777" w:rsidR="006F501B" w:rsidRPr="004C313F" w:rsidRDefault="006F501B" w:rsidP="007F232D">
            <w:pPr>
              <w:rPr>
                <w:rFonts w:ascii="Syntegon" w:hAnsi="Syntegon"/>
                <w:b/>
              </w:rPr>
            </w:pPr>
          </w:p>
        </w:tc>
        <w:tc>
          <w:tcPr>
            <w:tcW w:w="4914" w:type="dxa"/>
          </w:tcPr>
          <w:p w14:paraId="1F1C3104" w14:textId="72F8EBBB" w:rsidR="00720932" w:rsidRPr="004C313F" w:rsidRDefault="00720932" w:rsidP="007F232D">
            <w:pPr>
              <w:rPr>
                <w:rFonts w:ascii="Syntegon" w:hAnsi="Syntegon"/>
              </w:rPr>
            </w:pPr>
            <w:r w:rsidRPr="004C313F">
              <w:rPr>
                <w:rFonts w:ascii="Syntegon" w:hAnsi="Syntegon"/>
              </w:rPr>
              <w:lastRenderedPageBreak/>
              <w:t xml:space="preserve">Bild 1: </w:t>
            </w:r>
            <w:r w:rsidR="004C247E">
              <w:rPr>
                <w:rFonts w:ascii="Syntegon" w:hAnsi="Syntegon"/>
              </w:rPr>
              <w:t>Die Banderoliermaschine GKB 2100 versiegelt Kapseln unterschiedlichster Materialien zuverlässig und erzeugt so eine hohe Dichtigkeit.</w:t>
            </w:r>
          </w:p>
          <w:p w14:paraId="17913A87" w14:textId="77777777" w:rsidR="00720932" w:rsidRPr="004C313F" w:rsidRDefault="00720932" w:rsidP="007F232D">
            <w:pPr>
              <w:rPr>
                <w:rFonts w:ascii="Syntegon" w:hAnsi="Syntegon"/>
              </w:rPr>
            </w:pPr>
          </w:p>
          <w:p w14:paraId="397EF8E0" w14:textId="77777777" w:rsidR="00720932" w:rsidRPr="004C313F" w:rsidRDefault="00720932" w:rsidP="007F232D">
            <w:pPr>
              <w:rPr>
                <w:rFonts w:ascii="Syntegon" w:hAnsi="Syntegon"/>
              </w:rPr>
            </w:pPr>
          </w:p>
          <w:p w14:paraId="571E8D2E" w14:textId="77777777" w:rsidR="00720932" w:rsidRPr="004C313F" w:rsidRDefault="00720932" w:rsidP="007F232D">
            <w:pPr>
              <w:rPr>
                <w:rFonts w:ascii="Syntegon" w:hAnsi="Syntegon"/>
              </w:rPr>
            </w:pPr>
          </w:p>
          <w:p w14:paraId="4A1AF574" w14:textId="77777777" w:rsidR="00243540" w:rsidRPr="004C313F" w:rsidRDefault="00243540" w:rsidP="007F232D">
            <w:pPr>
              <w:rPr>
                <w:rFonts w:ascii="Syntegon" w:hAnsi="Syntegon"/>
              </w:rPr>
            </w:pPr>
          </w:p>
          <w:p w14:paraId="5EEAECE7" w14:textId="77777777" w:rsidR="004C247E" w:rsidRDefault="004C247E" w:rsidP="007F232D">
            <w:pPr>
              <w:rPr>
                <w:rFonts w:ascii="Syntegon" w:hAnsi="Syntegon"/>
              </w:rPr>
            </w:pPr>
          </w:p>
          <w:p w14:paraId="5D733F38" w14:textId="77777777" w:rsidR="004C247E" w:rsidRDefault="004C247E" w:rsidP="007F232D">
            <w:pPr>
              <w:rPr>
                <w:rFonts w:ascii="Syntegon" w:hAnsi="Syntegon"/>
              </w:rPr>
            </w:pPr>
          </w:p>
          <w:p w14:paraId="587CB665" w14:textId="77777777" w:rsidR="004C247E" w:rsidRDefault="004C247E" w:rsidP="007F232D">
            <w:pPr>
              <w:rPr>
                <w:rFonts w:ascii="Syntegon" w:hAnsi="Syntegon"/>
              </w:rPr>
            </w:pPr>
          </w:p>
          <w:p w14:paraId="50ED63CA" w14:textId="77777777" w:rsidR="004C247E" w:rsidRDefault="004C247E" w:rsidP="007F232D">
            <w:pPr>
              <w:rPr>
                <w:rFonts w:ascii="Syntegon" w:hAnsi="Syntegon"/>
              </w:rPr>
            </w:pPr>
          </w:p>
          <w:p w14:paraId="07473185" w14:textId="4F5BAB35" w:rsidR="007F232D" w:rsidRPr="004C313F" w:rsidRDefault="007F232D" w:rsidP="007F232D">
            <w:pPr>
              <w:rPr>
                <w:rFonts w:ascii="Syntegon" w:hAnsi="Syntegon"/>
              </w:rPr>
            </w:pPr>
            <w:r w:rsidRPr="004C313F">
              <w:rPr>
                <w:rFonts w:ascii="Syntegon" w:hAnsi="Syntegon"/>
              </w:rPr>
              <w:t xml:space="preserve">Bild </w:t>
            </w:r>
            <w:r w:rsidR="00720932" w:rsidRPr="004C313F">
              <w:rPr>
                <w:rFonts w:ascii="Syntegon" w:hAnsi="Syntegon"/>
              </w:rPr>
              <w:t>2</w:t>
            </w:r>
            <w:r w:rsidRPr="004C313F">
              <w:rPr>
                <w:rFonts w:ascii="Syntegon" w:hAnsi="Syntegon"/>
              </w:rPr>
              <w:t xml:space="preserve">: </w:t>
            </w:r>
            <w:r w:rsidR="00227668">
              <w:rPr>
                <w:rFonts w:ascii="Syntegon" w:hAnsi="Syntegon"/>
              </w:rPr>
              <w:t>D</w:t>
            </w:r>
            <w:r w:rsidR="00C4334E">
              <w:rPr>
                <w:rFonts w:ascii="Syntegon" w:hAnsi="Syntegon"/>
              </w:rPr>
              <w:t>ie</w:t>
            </w:r>
            <w:r w:rsidR="00227668">
              <w:rPr>
                <w:rFonts w:ascii="Syntegon" w:hAnsi="Syntegon"/>
              </w:rPr>
              <w:t xml:space="preserve"> Sepion Coater</w:t>
            </w:r>
            <w:r w:rsidR="00C4334E">
              <w:rPr>
                <w:rFonts w:ascii="Syntegon" w:hAnsi="Syntegon"/>
              </w:rPr>
              <w:t>-</w:t>
            </w:r>
            <w:r w:rsidR="00F26E6F">
              <w:rPr>
                <w:rFonts w:ascii="Syntegon" w:hAnsi="Syntegon"/>
              </w:rPr>
              <w:t>Baureihe</w:t>
            </w:r>
            <w:r w:rsidR="00227668">
              <w:rPr>
                <w:rFonts w:ascii="Syntegon" w:hAnsi="Syntegon"/>
              </w:rPr>
              <w:t xml:space="preserve"> m</w:t>
            </w:r>
            <w:r w:rsidR="00227668" w:rsidRPr="003F500C">
              <w:rPr>
                <w:rFonts w:ascii="Syntegon" w:hAnsi="Syntegon"/>
              </w:rPr>
              <w:t xml:space="preserve">it Trommelgrößen von 175 bis 1000 Liter </w:t>
            </w:r>
            <w:r w:rsidR="00227668">
              <w:rPr>
                <w:rFonts w:ascii="Syntegon" w:hAnsi="Syntegon"/>
              </w:rPr>
              <w:t>dient zur Film- und Zuckerbeschichtung von Tabletten.</w:t>
            </w:r>
          </w:p>
          <w:p w14:paraId="363F4244" w14:textId="77777777" w:rsidR="009029DC" w:rsidRDefault="009029DC" w:rsidP="002B5711">
            <w:pPr>
              <w:rPr>
                <w:rFonts w:ascii="Syntegon" w:hAnsi="Syntegon"/>
              </w:rPr>
            </w:pPr>
          </w:p>
          <w:p w14:paraId="63B52475" w14:textId="77777777" w:rsidR="00227668" w:rsidRDefault="00227668" w:rsidP="002B5711">
            <w:pPr>
              <w:rPr>
                <w:rFonts w:ascii="Syntegon" w:hAnsi="Syntegon"/>
              </w:rPr>
            </w:pPr>
          </w:p>
          <w:p w14:paraId="59267802" w14:textId="77777777" w:rsidR="00227668" w:rsidRDefault="00227668" w:rsidP="002B5711">
            <w:pPr>
              <w:rPr>
                <w:rFonts w:ascii="Syntegon" w:hAnsi="Syntegon"/>
              </w:rPr>
            </w:pPr>
          </w:p>
          <w:p w14:paraId="5416C748" w14:textId="77777777" w:rsidR="00227668" w:rsidRDefault="00227668" w:rsidP="002B5711">
            <w:pPr>
              <w:rPr>
                <w:rFonts w:ascii="Syntegon" w:hAnsi="Syntegon"/>
              </w:rPr>
            </w:pPr>
          </w:p>
          <w:p w14:paraId="46078FF4" w14:textId="77777777" w:rsidR="00227668" w:rsidRDefault="00227668" w:rsidP="002B5711">
            <w:pPr>
              <w:rPr>
                <w:rFonts w:ascii="Syntegon" w:hAnsi="Syntegon"/>
              </w:rPr>
            </w:pPr>
          </w:p>
          <w:p w14:paraId="13AFE517" w14:textId="77777777" w:rsidR="00227668" w:rsidRDefault="00227668" w:rsidP="002B5711">
            <w:pPr>
              <w:rPr>
                <w:rFonts w:ascii="Syntegon" w:hAnsi="Syntegon"/>
              </w:rPr>
            </w:pPr>
          </w:p>
          <w:p w14:paraId="51436EA4" w14:textId="3DA5836B" w:rsidR="00227668" w:rsidRPr="004C313F" w:rsidRDefault="00227668" w:rsidP="002B5711">
            <w:pPr>
              <w:rPr>
                <w:rFonts w:ascii="Syntegon" w:hAnsi="Syntegon"/>
              </w:rPr>
            </w:pPr>
            <w:r>
              <w:rPr>
                <w:rFonts w:ascii="Syntegon" w:hAnsi="Syntegon"/>
              </w:rPr>
              <w:t xml:space="preserve">Bild 3: Das Human Machine Interface </w:t>
            </w:r>
            <w:r>
              <w:rPr>
                <w:rFonts w:ascii="Syntegon" w:hAnsi="Syntegon"/>
                <w:bCs/>
              </w:rPr>
              <w:t xml:space="preserve">unterstützt Bediener:innen bei jedem Prozessschritt </w:t>
            </w:r>
            <w:r w:rsidR="00554B5F">
              <w:rPr>
                <w:rFonts w:ascii="Syntegon" w:hAnsi="Syntegon"/>
                <w:bCs/>
              </w:rPr>
              <w:t>–</w:t>
            </w:r>
            <w:r>
              <w:rPr>
                <w:rFonts w:ascii="Syntegon" w:hAnsi="Syntegon"/>
                <w:bCs/>
              </w:rPr>
              <w:t xml:space="preserve"> von der Einrichtung des Coaters bis zum Reporting.</w:t>
            </w:r>
          </w:p>
        </w:tc>
      </w:tr>
    </w:tbl>
    <w:p w14:paraId="307A957B" w14:textId="77777777" w:rsidR="00D23490" w:rsidRPr="004C313F" w:rsidRDefault="00D23490" w:rsidP="007F232D">
      <w:pPr>
        <w:rPr>
          <w:rFonts w:ascii="Syntegon" w:hAnsi="Syntegon" w:cs="Arial"/>
          <w:b/>
        </w:rPr>
      </w:pPr>
    </w:p>
    <w:p w14:paraId="69C55D28" w14:textId="77777777" w:rsidR="004576A0" w:rsidRPr="004C313F" w:rsidRDefault="004576A0" w:rsidP="007F232D">
      <w:pPr>
        <w:rPr>
          <w:rFonts w:ascii="Syntegon" w:hAnsi="Syntegon" w:cs="Arial"/>
          <w:b/>
        </w:rPr>
      </w:pPr>
    </w:p>
    <w:p w14:paraId="5393C0B0" w14:textId="77777777" w:rsidR="007F232D" w:rsidRPr="004C313F" w:rsidRDefault="007F232D" w:rsidP="00243540">
      <w:pPr>
        <w:rPr>
          <w:rFonts w:ascii="Syntegon" w:hAnsi="Syntegon" w:cs="Arial"/>
          <w:b/>
        </w:rPr>
      </w:pPr>
      <w:r w:rsidRPr="004C313F">
        <w:rPr>
          <w:rFonts w:ascii="Syntegon" w:hAnsi="Syntegon" w:cs="Arial"/>
          <w:b/>
        </w:rPr>
        <w:t>Kontakt</w:t>
      </w:r>
    </w:p>
    <w:p w14:paraId="66541520" w14:textId="77777777" w:rsidR="00EC0370" w:rsidRPr="004C313F" w:rsidRDefault="00EC0370" w:rsidP="007F232D">
      <w:pPr>
        <w:rPr>
          <w:rFonts w:ascii="Syntegon" w:hAnsi="Syntegon" w:cs="Arial"/>
          <w:b/>
        </w:rPr>
      </w:pPr>
    </w:p>
    <w:p w14:paraId="42BB49C3" w14:textId="77777777" w:rsidR="00BC4D35" w:rsidRPr="004C313F" w:rsidRDefault="00BC4D35" w:rsidP="007F232D">
      <w:pPr>
        <w:rPr>
          <w:rFonts w:ascii="Syntegon" w:hAnsi="Syntegon" w:cs="Arial"/>
        </w:rPr>
      </w:pPr>
      <w:r w:rsidRPr="004C313F">
        <w:rPr>
          <w:rFonts w:ascii="Syntegon" w:hAnsi="Syntegon" w:cs="Arial"/>
        </w:rPr>
        <w:t>Nicole König</w:t>
      </w:r>
    </w:p>
    <w:p w14:paraId="26098F37" w14:textId="77777777" w:rsidR="00BC4D35" w:rsidRPr="004C313F" w:rsidRDefault="00BC4D35" w:rsidP="007F232D">
      <w:pPr>
        <w:rPr>
          <w:rFonts w:ascii="Syntegon" w:hAnsi="Syntegon" w:cs="Arial"/>
        </w:rPr>
      </w:pPr>
      <w:r w:rsidRPr="004C313F">
        <w:rPr>
          <w:rFonts w:ascii="Syntegon" w:hAnsi="Syntegon" w:cs="Arial"/>
        </w:rPr>
        <w:t>Sprecherin Produktkommunikation Pharma</w:t>
      </w:r>
    </w:p>
    <w:p w14:paraId="57C7EE7F" w14:textId="77777777" w:rsidR="00243540" w:rsidRPr="004B20BE" w:rsidRDefault="00243540" w:rsidP="007F232D">
      <w:pPr>
        <w:rPr>
          <w:rFonts w:ascii="Syntegon" w:hAnsi="Syntegon" w:cs="Arial"/>
          <w:lang w:val="en-US"/>
        </w:rPr>
      </w:pPr>
      <w:r w:rsidRPr="004B20BE">
        <w:rPr>
          <w:rFonts w:ascii="Syntegon" w:hAnsi="Syntegon" w:cs="Arial"/>
          <w:lang w:val="en-US"/>
        </w:rPr>
        <w:t>+49 7951 402-648</w:t>
      </w:r>
    </w:p>
    <w:p w14:paraId="2C155CD9" w14:textId="77777777" w:rsidR="00243540" w:rsidRPr="004B20BE" w:rsidRDefault="00BA7033" w:rsidP="007F232D">
      <w:pPr>
        <w:rPr>
          <w:rFonts w:ascii="Syntegon" w:hAnsi="Syntegon" w:cs="Arial"/>
          <w:color w:val="00BE82" w:themeColor="accent1"/>
          <w:lang w:val="en-US"/>
        </w:rPr>
      </w:pPr>
      <w:hyperlink r:id="rId14" w:history="1">
        <w:r w:rsidR="00893667" w:rsidRPr="004B20BE">
          <w:rPr>
            <w:rStyle w:val="Hyperlink"/>
            <w:rFonts w:ascii="Syntegon" w:hAnsi="Syntegon" w:cs="Arial"/>
            <w:lang w:val="en-US"/>
          </w:rPr>
          <w:t>nicole.koenig@syntegon.com</w:t>
        </w:r>
      </w:hyperlink>
    </w:p>
    <w:p w14:paraId="4A97BB16" w14:textId="77777777" w:rsidR="00BC4D35" w:rsidRPr="004B20BE" w:rsidRDefault="00BC4D35" w:rsidP="007F232D">
      <w:pPr>
        <w:rPr>
          <w:rFonts w:ascii="Syntegon" w:hAnsi="Syntegon" w:cs="Arial"/>
          <w:b/>
          <w:lang w:val="en-US"/>
        </w:rPr>
      </w:pPr>
    </w:p>
    <w:p w14:paraId="39F1150F" w14:textId="77777777" w:rsidR="00893667" w:rsidRPr="002B451B" w:rsidRDefault="00893667" w:rsidP="007F232D">
      <w:pPr>
        <w:rPr>
          <w:rFonts w:ascii="Syntegon" w:hAnsi="Syntegon" w:cs="Arial"/>
          <w:lang w:val="en-US"/>
        </w:rPr>
      </w:pPr>
    </w:p>
    <w:p w14:paraId="70C1A0A9" w14:textId="77777777" w:rsidR="00EC0370" w:rsidRPr="002B451B" w:rsidRDefault="00EC0370" w:rsidP="007F232D">
      <w:pPr>
        <w:rPr>
          <w:rFonts w:ascii="Syntegon" w:hAnsi="Syntegon" w:cs="Arial"/>
          <w:b/>
          <w:lang w:val="en-US"/>
        </w:rPr>
      </w:pPr>
    </w:p>
    <w:p w14:paraId="4F3D66C9" w14:textId="77777777" w:rsidR="00893667" w:rsidRPr="002B451B" w:rsidRDefault="00893667" w:rsidP="007F232D">
      <w:pPr>
        <w:rPr>
          <w:rFonts w:ascii="Syntegon" w:hAnsi="Syntegon" w:cs="Arial"/>
          <w:b/>
          <w:lang w:val="en-US"/>
        </w:rPr>
      </w:pPr>
    </w:p>
    <w:p w14:paraId="019CFC5F" w14:textId="77777777" w:rsidR="007F232D" w:rsidRPr="002B451B" w:rsidRDefault="00893667" w:rsidP="00243540">
      <w:pPr>
        <w:rPr>
          <w:rFonts w:ascii="Syntegon" w:hAnsi="Syntegon" w:cs="Arial"/>
          <w:b/>
          <w:lang w:val="en-US"/>
        </w:rPr>
      </w:pPr>
      <w:r w:rsidRPr="002B451B">
        <w:rPr>
          <w:rFonts w:ascii="Syntegon" w:hAnsi="Syntegon" w:cs="Arial"/>
          <w:b/>
          <w:lang w:val="en-US"/>
        </w:rPr>
        <w:t>Über Syntegon</w:t>
      </w:r>
    </w:p>
    <w:p w14:paraId="7E8A89B2" w14:textId="77777777" w:rsidR="007F232D" w:rsidRPr="00893667" w:rsidRDefault="00893667" w:rsidP="00243540">
      <w:pPr>
        <w:spacing w:before="120"/>
        <w:rPr>
          <w:rFonts w:ascii="Syntegon" w:hAnsi="Syntegon" w:cs="Arial"/>
        </w:rPr>
      </w:pPr>
      <w:r w:rsidRPr="00893667">
        <w:rPr>
          <w:rFonts w:ascii="Syntegon" w:hAnsi="Syntegon" w:cs="Arial"/>
        </w:rPr>
        <w:t>Prozess- und Verpackungstechnik für ein besseres Leben – dafür arbeiten 5.800 Mitarbeiter</w:t>
      </w:r>
      <w:r w:rsidR="00797902">
        <w:rPr>
          <w:rFonts w:ascii="Syntegon" w:hAnsi="Syntegon" w:cs="Arial"/>
        </w:rPr>
        <w:t>:</w:t>
      </w:r>
      <w:r w:rsidRPr="00893667">
        <w:rPr>
          <w:rFonts w:ascii="Syntegon" w:hAnsi="Syntegon" w:cs="Arial"/>
        </w:rPr>
        <w:t>innen von Syntegon jeden Tag. Ob mit Einzelmaschinen, Systemen oder Services, Syntegon hilft seinen Kund</w:t>
      </w:r>
      <w:r w:rsidR="00797902">
        <w:rPr>
          <w:rFonts w:ascii="Syntegon" w:hAnsi="Syntegon" w:cs="Arial"/>
        </w:rPr>
        <w:t>:</w:t>
      </w:r>
      <w:r w:rsidRPr="00893667">
        <w:rPr>
          <w:rFonts w:ascii="Syntegon" w:hAnsi="Syntegon" w:cs="Arial"/>
        </w:rPr>
        <w:t xml:space="preserve">innen in der </w:t>
      </w:r>
      <w:r w:rsidR="00D05471">
        <w:rPr>
          <w:rFonts w:ascii="Syntegon" w:hAnsi="Syntegon" w:cs="Arial"/>
        </w:rPr>
        <w:t>Lebensmittel-</w:t>
      </w:r>
      <w:r w:rsidRPr="00893667">
        <w:rPr>
          <w:rFonts w:ascii="Syntegon" w:hAnsi="Syntegon" w:cs="Arial"/>
        </w:rPr>
        <w:t xml:space="preserve"> und </w:t>
      </w:r>
      <w:r w:rsidR="00D05471">
        <w:rPr>
          <w:rFonts w:ascii="Syntegon" w:hAnsi="Syntegon" w:cs="Arial"/>
        </w:rPr>
        <w:t>Pharma</w:t>
      </w:r>
      <w:r w:rsidRPr="00893667">
        <w:rPr>
          <w:rFonts w:ascii="Syntegon" w:hAnsi="Syntegon" w:cs="Arial"/>
        </w:rPr>
        <w:t>industrie weltweit, das Leb</w:t>
      </w:r>
      <w:r w:rsidR="00797902">
        <w:rPr>
          <w:rFonts w:ascii="Syntegon" w:hAnsi="Syntegon" w:cs="Arial"/>
        </w:rPr>
        <w:t xml:space="preserve">en von Menschen zu verbessern. </w:t>
      </w:r>
      <w:r w:rsidRPr="00893667">
        <w:rPr>
          <w:rFonts w:ascii="Syntegon" w:hAnsi="Syntegon" w:cs="Arial"/>
        </w:rPr>
        <w:t xml:space="preserve">Das Unternehmen mit Hauptsitz in </w:t>
      </w:r>
      <w:r w:rsidRPr="00893667">
        <w:rPr>
          <w:rFonts w:ascii="Syntegon" w:hAnsi="Syntegon" w:cs="Arial"/>
        </w:rPr>
        <w:lastRenderedPageBreak/>
        <w:t xml:space="preserve">Waiblingen bei Stuttgart blickt auf mehr als 160 Jahre Erfahrung zurück und erwirtschaftete 2021 einem Jahresumsatz von 1,4 Milliarden Euro. In der Pharmaindustrie ermöglichen intelligente Lösungen von Syntegon die sichere und qualitativ hochwertige Herstellung, Verarbeitung, Abfüllung, Inspektion sowie Verpackung von flüssigen und festen Pharmazeutika. In der </w:t>
      </w:r>
      <w:r w:rsidR="00797902">
        <w:rPr>
          <w:rFonts w:ascii="Syntegon" w:hAnsi="Syntegon" w:cs="Arial"/>
        </w:rPr>
        <w:t>Lebens</w:t>
      </w:r>
      <w:r w:rsidRPr="00893667">
        <w:rPr>
          <w:rFonts w:ascii="Syntegon" w:hAnsi="Syntegon" w:cs="Arial"/>
        </w:rPr>
        <w:t xml:space="preserve">mittelindustrie produzieren und verpacken flexible und zuverlässige Technologien des Unternehmens Süßwaren, trockene Nahrungsmittel, Tiefkühlkost und </w:t>
      </w:r>
      <w:r w:rsidRPr="00797902">
        <w:rPr>
          <w:rFonts w:ascii="Syntegon" w:hAnsi="Syntegon" w:cs="Arial"/>
        </w:rPr>
        <w:t>Molkereiprodukte. Mit 1.100</w:t>
      </w:r>
      <w:r w:rsidRPr="00893667">
        <w:rPr>
          <w:rFonts w:ascii="Syntegon" w:hAnsi="Syntegon" w:cs="Arial"/>
        </w:rPr>
        <w:t xml:space="preserve"> Serviceexpert</w:t>
      </w:r>
      <w:r w:rsidR="00797902">
        <w:rPr>
          <w:rFonts w:ascii="Syntegon" w:hAnsi="Syntegon" w:cs="Arial"/>
        </w:rPr>
        <w:t>:</w:t>
      </w:r>
      <w:r w:rsidRPr="00893667">
        <w:rPr>
          <w:rFonts w:ascii="Syntegon" w:hAnsi="Syntegon" w:cs="Arial"/>
        </w:rPr>
        <w:t>innen und einem umfassenden Serviceportfolio, das den gesamten Maschinenlebenszyklus vom Ersatzteilmanagement bis zur digitalen Linienoptimierung abdeckt, schafft Syntegon die Grundlage für reibungslose Produktionsabläufe seiner Kund</w:t>
      </w:r>
      <w:r w:rsidR="00797902">
        <w:rPr>
          <w:rFonts w:ascii="Syntegon" w:hAnsi="Syntegon" w:cs="Arial"/>
        </w:rPr>
        <w:t>:</w:t>
      </w:r>
      <w:r w:rsidRPr="00893667">
        <w:rPr>
          <w:rFonts w:ascii="Syntegon" w:hAnsi="Syntegon" w:cs="Arial"/>
        </w:rPr>
        <w:t>innen. Dabei hat das Unternehmen mit seinen über 30 Standorten in fast 20 Ländern die Auswirkungen auf Umwelt und Gesellschaft fest im Blick. Syntegon ist führend bei der Entwicklung nachhaltiger Verpackungslösungen, reduziert die Energieverbräuche seiner Maschinen und verfolgt ehrgeizige Ziele zur Senkung seiner Emissionen.</w:t>
      </w:r>
      <w:r>
        <w:rPr>
          <w:rFonts w:ascii="Syntegon" w:hAnsi="Syntegon" w:cs="Arial"/>
        </w:rPr>
        <w:t xml:space="preserve"> </w:t>
      </w:r>
      <w:hyperlink r:id="rId15" w:history="1">
        <w:r w:rsidRPr="008449E4">
          <w:rPr>
            <w:rStyle w:val="Hyperlink"/>
            <w:rFonts w:ascii="Syntegon" w:hAnsi="Syntegon"/>
          </w:rPr>
          <w:t>www.syntegon.com</w:t>
        </w:r>
      </w:hyperlink>
    </w:p>
    <w:p w14:paraId="23D172EB" w14:textId="77777777" w:rsidR="007F232D" w:rsidRPr="004C313F" w:rsidRDefault="007F232D" w:rsidP="007F232D">
      <w:pPr>
        <w:rPr>
          <w:rFonts w:ascii="Syntegon" w:hAnsi="Syntegon"/>
          <w:b/>
        </w:rPr>
      </w:pPr>
    </w:p>
    <w:sectPr w:rsidR="007F232D" w:rsidRPr="004C313F" w:rsidSect="00DD3659">
      <w:headerReference w:type="default" r:id="rId16"/>
      <w:footerReference w:type="default" r:id="rId17"/>
      <w:headerReference w:type="first" r:id="rId18"/>
      <w:footerReference w:type="first" r:id="rId19"/>
      <w:type w:val="continuous"/>
      <w:pgSz w:w="11906" w:h="16838" w:code="9"/>
      <w:pgMar w:top="3090" w:right="2841" w:bottom="1701" w:left="1452" w:header="72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8A8DF" w14:textId="77777777" w:rsidR="000015F5" w:rsidRDefault="000015F5">
      <w:r>
        <w:separator/>
      </w:r>
    </w:p>
  </w:endnote>
  <w:endnote w:type="continuationSeparator" w:id="0">
    <w:p w14:paraId="141372EB" w14:textId="77777777" w:rsidR="000015F5" w:rsidRDefault="00001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panose1 w:val="00000000000000000000"/>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panose1 w:val="00000000000000000000"/>
    <w:charset w:val="00"/>
    <w:family w:val="auto"/>
    <w:pitch w:val="variable"/>
    <w:sig w:usb0="A00002FF" w:usb1="5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 w:name="Syntegon-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2ED88" w14:textId="537099FC" w:rsidR="00F23C4A" w:rsidRDefault="00F23C4A">
    <w:pPr>
      <w:pStyle w:val="Fuzeile"/>
      <w:rPr>
        <w:noProof/>
      </w:rPr>
    </w:pPr>
    <w:r>
      <w:t xml:space="preserve">Seite </w:t>
    </w:r>
    <w:r>
      <w:fldChar w:fldCharType="begin"/>
    </w:r>
    <w:r>
      <w:instrText>PAGE  \* Arabic  \* MERGEFORMAT</w:instrText>
    </w:r>
    <w:r>
      <w:fldChar w:fldCharType="separate"/>
    </w:r>
    <w:r w:rsidR="00096E32">
      <w:rPr>
        <w:noProof/>
      </w:rPr>
      <w:t>2</w:t>
    </w:r>
    <w:r>
      <w:fldChar w:fldCharType="end"/>
    </w:r>
    <w:r>
      <w:t>/</w:t>
    </w:r>
    <w:fldSimple w:instr="NUMPAGES  \* Arabic  \* MERGEFORMAT">
      <w:r w:rsidR="00096E32">
        <w:rPr>
          <w:noProof/>
        </w:rPr>
        <w:t>4</w:t>
      </w:r>
    </w:fldSimple>
    <w:r>
      <w:tab/>
    </w:r>
  </w:p>
  <w:p w14:paraId="11BF766A" w14:textId="77777777" w:rsidR="00F23C4A" w:rsidRDefault="00F23C4A">
    <w:pPr>
      <w:pStyle w:val="Fuzeile"/>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14424" w14:textId="7FAB585D" w:rsidR="00F23C4A" w:rsidRDefault="00F23C4A">
    <w:pPr>
      <w:pStyle w:val="Fuzeile"/>
      <w:rPr>
        <w:noProof/>
      </w:rPr>
    </w:pPr>
    <w:r>
      <w:rPr>
        <w:noProof/>
        <w:lang w:eastAsia="de-DE"/>
      </w:rPr>
      <mc:AlternateContent>
        <mc:Choice Requires="wps">
          <w:drawing>
            <wp:anchor distT="0" distB="0" distL="114300" distR="114300" simplePos="0" relativeHeight="251674624" behindDoc="0" locked="0" layoutInCell="1" allowOverlap="1" wp14:anchorId="32F8D54E" wp14:editId="0F1BE15D">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B7C1FD9" w14:textId="77777777" w:rsidR="00F23C4A" w:rsidRPr="004A7716" w:rsidRDefault="00F23C4A">
                          <w:pPr>
                            <w:rPr>
                              <w:noProof/>
                              <w:sz w:val="13"/>
                              <w:szCs w:val="13"/>
                              <w:lang w:val="it-CH"/>
                            </w:rPr>
                          </w:pPr>
                          <w:r w:rsidRPr="004A7716">
                            <w:rPr>
                              <w:noProof/>
                              <w:sz w:val="13"/>
                              <w:szCs w:val="13"/>
                              <w:lang w:val="it-CH"/>
                            </w:rPr>
                            <w:t>Telefon +49 7151 14 0</w:t>
                          </w:r>
                          <w:r w:rsidRPr="004A7716">
                            <w:rPr>
                              <w:noProof/>
                              <w:sz w:val="13"/>
                              <w:szCs w:val="13"/>
                              <w:lang w:val="it-CH"/>
                            </w:rPr>
                            <w:br/>
                            <w:t>E-Mail press@syntegon.com</w:t>
                          </w:r>
                          <w:r w:rsidRPr="004A7716">
                            <w:rPr>
                              <w:noProof/>
                              <w:sz w:val="13"/>
                              <w:szCs w:val="13"/>
                              <w:lang w:val="it-CH"/>
                            </w:rPr>
                            <w:br/>
                            <w:t>Website www.syntegon.com/press</w:t>
                          </w:r>
                          <w:r w:rsidRPr="004A7716">
                            <w:rPr>
                              <w:noProof/>
                              <w:sz w:val="13"/>
                              <w:szCs w:val="13"/>
                              <w:lang w:val="it-CH"/>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8D54E"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7B7C1FD9" w14:textId="77777777" w:rsidR="00F23C4A" w:rsidRPr="004A7716" w:rsidRDefault="00F23C4A">
                    <w:pPr>
                      <w:rPr>
                        <w:noProof/>
                        <w:sz w:val="13"/>
                        <w:szCs w:val="13"/>
                        <w:lang w:val="it-CH"/>
                      </w:rPr>
                    </w:pPr>
                    <w:r w:rsidRPr="004A7716">
                      <w:rPr>
                        <w:noProof/>
                        <w:sz w:val="13"/>
                        <w:szCs w:val="13"/>
                        <w:lang w:val="it-CH"/>
                      </w:rPr>
                      <w:t>Telefon +49 7151 14 0</w:t>
                    </w:r>
                    <w:r w:rsidRPr="004A7716">
                      <w:rPr>
                        <w:noProof/>
                        <w:sz w:val="13"/>
                        <w:szCs w:val="13"/>
                        <w:lang w:val="it-CH"/>
                      </w:rPr>
                      <w:br/>
                      <w:t>E-Mail press@syntegon.com</w:t>
                    </w:r>
                    <w:r w:rsidRPr="004A7716">
                      <w:rPr>
                        <w:noProof/>
                        <w:sz w:val="13"/>
                        <w:szCs w:val="13"/>
                        <w:lang w:val="it-CH"/>
                      </w:rPr>
                      <w:br/>
                      <w:t>Website www.syntegon.com/press</w:t>
                    </w:r>
                    <w:r w:rsidRPr="004A7716">
                      <w:rPr>
                        <w:noProof/>
                        <w:sz w:val="13"/>
                        <w:szCs w:val="13"/>
                        <w:lang w:val="it-CH"/>
                      </w:rPr>
                      <w:br/>
                      <w:t>Twitter @Syntegon</w:t>
                    </w:r>
                  </w:p>
                </w:txbxContent>
              </v:textbox>
              <w10:wrap anchorx="page" anchory="page"/>
            </v:shape>
          </w:pict>
        </mc:Fallback>
      </mc:AlternateContent>
    </w:r>
    <w:r>
      <w:rPr>
        <w:noProof/>
        <w:lang w:eastAsia="de-DE"/>
      </w:rPr>
      <mc:AlternateContent>
        <mc:Choice Requires="wps">
          <w:drawing>
            <wp:anchor distT="0" distB="0" distL="114300" distR="114300" simplePos="0" relativeHeight="251672576" behindDoc="0" locked="0" layoutInCell="1" allowOverlap="1" wp14:anchorId="3BA15FF6" wp14:editId="38EB3C88">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5CF27C7"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15FF6"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75CF27C7"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rPr>
        <w:noProof/>
      </w:rPr>
      <w:t xml:space="preserve">Seite </w:t>
    </w:r>
    <w:r>
      <w:rPr>
        <w:noProof/>
      </w:rPr>
      <w:fldChar w:fldCharType="begin"/>
    </w:r>
    <w:r>
      <w:rPr>
        <w:noProof/>
      </w:rPr>
      <w:instrText>PAGE  \* Arabic  \* MERGEFORMAT</w:instrText>
    </w:r>
    <w:r>
      <w:rPr>
        <w:noProof/>
      </w:rPr>
      <w:fldChar w:fldCharType="separate"/>
    </w:r>
    <w:r w:rsidR="00096E32">
      <w:rPr>
        <w:noProof/>
      </w:rPr>
      <w:t>1</w:t>
    </w:r>
    <w:r>
      <w:rPr>
        <w:noProof/>
      </w:rPr>
      <w:fldChar w:fldCharType="end"/>
    </w:r>
    <w:r>
      <w:rPr>
        <w:noProof/>
      </w:rPr>
      <w:t>/</w:t>
    </w:r>
    <w:r>
      <w:rPr>
        <w:noProof/>
      </w:rPr>
      <w:fldChar w:fldCharType="begin"/>
    </w:r>
    <w:r>
      <w:rPr>
        <w:noProof/>
      </w:rPr>
      <w:instrText>NUMPAGES  \* Arabic  \* MERGEFORMAT</w:instrText>
    </w:r>
    <w:r>
      <w:rPr>
        <w:noProof/>
      </w:rPr>
      <w:fldChar w:fldCharType="separate"/>
    </w:r>
    <w:r w:rsidR="00096E32">
      <w:rPr>
        <w:noProof/>
      </w:rPr>
      <w:t>4</w:t>
    </w:r>
    <w:r>
      <w:rPr>
        <w:noProof/>
      </w:rPr>
      <w:fldChar w:fldCharType="end"/>
    </w:r>
    <w:r>
      <w:rPr>
        <w:noProof/>
      </w:rPr>
      <w:tab/>
    </w:r>
  </w:p>
  <w:p w14:paraId="2735FEFF" w14:textId="77777777" w:rsidR="00F23C4A" w:rsidRDefault="00F23C4A">
    <w:pPr>
      <w:pStyle w:val="Fuzeile"/>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37A7E" w14:textId="77777777" w:rsidR="000015F5" w:rsidRDefault="000015F5">
      <w:r>
        <w:separator/>
      </w:r>
    </w:p>
  </w:footnote>
  <w:footnote w:type="continuationSeparator" w:id="0">
    <w:p w14:paraId="74AEDB1C" w14:textId="77777777" w:rsidR="000015F5" w:rsidRDefault="00001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309A" w14:textId="77777777" w:rsidR="00F23C4A" w:rsidRDefault="00F23C4A">
    <w:pPr>
      <w:pStyle w:val="Kopfzeile"/>
    </w:pPr>
    <w:r>
      <w:rPr>
        <w:noProof/>
        <w:lang w:eastAsia="de-DE"/>
      </w:rPr>
      <w:drawing>
        <wp:anchor distT="0" distB="0" distL="114300" distR="114300" simplePos="0" relativeHeight="251693567" behindDoc="0" locked="0" layoutInCell="1" allowOverlap="1" wp14:anchorId="65DB1EB5" wp14:editId="2235FB65">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B35B" w14:textId="77777777" w:rsidR="00F23C4A" w:rsidRDefault="002B5711">
    <w:pPr>
      <w:pStyle w:val="Kopfzeile"/>
    </w:pPr>
    <w:r>
      <w:rPr>
        <w:noProof/>
        <w:lang w:eastAsia="de-DE"/>
      </w:rPr>
      <mc:AlternateContent>
        <mc:Choice Requires="wps">
          <w:drawing>
            <wp:anchor distT="0" distB="0" distL="114300" distR="114300" simplePos="0" relativeHeight="251676672" behindDoc="0" locked="0" layoutInCell="1" allowOverlap="1" wp14:anchorId="7C42F624" wp14:editId="162C485F">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60A59C37" w14:textId="77777777" w:rsidR="005A21FA" w:rsidRDefault="00F23C4A">
                          <w:pPr>
                            <w:rPr>
                              <w:noProof/>
                              <w:sz w:val="13"/>
                              <w:szCs w:val="13"/>
                            </w:rPr>
                          </w:pPr>
                          <w:r>
                            <w:rPr>
                              <w:noProof/>
                              <w:sz w:val="13"/>
                              <w:szCs w:val="13"/>
                            </w:rPr>
                            <w:t xml:space="preserve">Aufsichtsratsvorsitzender: Marc Strobel Geschäftsführung: Dr. Michael Grosse,  Dr. Walter Bickel, </w:t>
                          </w:r>
                          <w:r w:rsidR="005A21FA">
                            <w:rPr>
                              <w:noProof/>
                              <w:sz w:val="13"/>
                              <w:szCs w:val="13"/>
                            </w:rPr>
                            <w:t xml:space="preserve">Dr. Peter Hackel, </w:t>
                          </w:r>
                        </w:p>
                        <w:p w14:paraId="4C66DB46" w14:textId="77777777" w:rsidR="00F23C4A" w:rsidRDefault="00F23C4A">
                          <w:pPr>
                            <w:rPr>
                              <w:noProof/>
                              <w:sz w:val="13"/>
                              <w:szCs w:val="13"/>
                            </w:rPr>
                          </w:pPr>
                          <w:r>
                            <w:rPr>
                              <w:noProof/>
                              <w:sz w:val="13"/>
                              <w:szCs w:val="13"/>
                            </w:rPr>
                            <w:t>Uwe Harbauer</w:t>
                          </w:r>
                          <w:r w:rsidR="00726EED">
                            <w:rPr>
                              <w:noProof/>
                              <w:sz w:val="13"/>
                              <w:szCs w:val="13"/>
                            </w:rPr>
                            <w:t>,</w:t>
                          </w:r>
                          <w:r w:rsidR="005A21FA">
                            <w:rPr>
                              <w:noProof/>
                              <w:sz w:val="13"/>
                              <w:szCs w:val="13"/>
                            </w:rPr>
                            <w:t xml:space="preserve"> </w:t>
                          </w:r>
                          <w:r w:rsidR="00726EED">
                            <w:rPr>
                              <w:noProof/>
                              <w:sz w:val="13"/>
                              <w:szCs w:val="13"/>
                            </w:rPr>
                            <w:t>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624" id="_x0000_t202" coordsize="21600,21600" o:spt="202" path="m,l,21600r21600,l21600,xe">
              <v:stroke joinstyle="miter"/>
              <v:path gradientshapeok="t" o:connecttype="rect"/>
            </v:shapetype>
            <v:shape id="marg_executives" o:spid="_x0000_s1027" type="#_x0000_t202" style="position:absolute;margin-left:528pt;margin-top:316.5pt;width:54pt;height:128.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" filled="f" stroked="f" strokeweight=".5pt">
              <v:textbox style="layout-flow:vertical;mso-layout-flow-alt:bottom-to-top" inset="0,5.4pt,0,5.4pt">
                <w:txbxContent>
                  <w:p w14:paraId="60A59C37" w14:textId="77777777" w:rsidR="005A21FA" w:rsidRDefault="00F23C4A">
                    <w:pPr>
                      <w:rPr>
                        <w:noProof/>
                        <w:sz w:val="13"/>
                        <w:szCs w:val="13"/>
                      </w:rPr>
                    </w:pPr>
                    <w:r>
                      <w:rPr>
                        <w:noProof/>
                        <w:sz w:val="13"/>
                        <w:szCs w:val="13"/>
                      </w:rPr>
                      <w:t xml:space="preserve">Aufsichtsratsvorsitzender: Marc Strobel Geschäftsführung: Dr. Michael Grosse,  Dr. Walter Bickel, </w:t>
                    </w:r>
                    <w:r w:rsidR="005A21FA">
                      <w:rPr>
                        <w:noProof/>
                        <w:sz w:val="13"/>
                        <w:szCs w:val="13"/>
                      </w:rPr>
                      <w:t xml:space="preserve">Dr. Peter Hackel, </w:t>
                    </w:r>
                  </w:p>
                  <w:p w14:paraId="4C66DB46" w14:textId="77777777" w:rsidR="00F23C4A" w:rsidRDefault="00F23C4A">
                    <w:pPr>
                      <w:rPr>
                        <w:noProof/>
                        <w:sz w:val="13"/>
                        <w:szCs w:val="13"/>
                      </w:rPr>
                    </w:pPr>
                    <w:r>
                      <w:rPr>
                        <w:noProof/>
                        <w:sz w:val="13"/>
                        <w:szCs w:val="13"/>
                      </w:rPr>
                      <w:t>Uwe Harbauer</w:t>
                    </w:r>
                    <w:r w:rsidR="00726EED">
                      <w:rPr>
                        <w:noProof/>
                        <w:sz w:val="13"/>
                        <w:szCs w:val="13"/>
                      </w:rPr>
                      <w:t>,</w:t>
                    </w:r>
                    <w:r w:rsidR="005A21FA">
                      <w:rPr>
                        <w:noProof/>
                        <w:sz w:val="13"/>
                        <w:szCs w:val="13"/>
                      </w:rPr>
                      <w:t xml:space="preserve"> </w:t>
                    </w:r>
                    <w:r w:rsidR="00726EED">
                      <w:rPr>
                        <w:noProof/>
                        <w:sz w:val="13"/>
                        <w:szCs w:val="13"/>
                      </w:rPr>
                      <w:t>Johan Nilsson</w:t>
                    </w:r>
                  </w:p>
                </w:txbxContent>
              </v:textbox>
              <w10:wrap anchorx="page" anchory="page"/>
            </v:shape>
          </w:pict>
        </mc:Fallback>
      </mc:AlternateContent>
    </w:r>
    <w:r w:rsidR="00F23C4A">
      <w:rPr>
        <w:noProof/>
        <w:lang w:eastAsia="de-DE"/>
      </w:rPr>
      <w:drawing>
        <wp:anchor distT="0" distB="0" distL="114300" distR="114300" simplePos="0" relativeHeight="251668991" behindDoc="0" locked="0" layoutInCell="1" allowOverlap="1" wp14:anchorId="0BFA0BEA" wp14:editId="12A7C8A8">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sidR="00F23C4A">
      <w:rPr>
        <w:noProof/>
        <w:lang w:eastAsia="de-DE"/>
      </w:rPr>
      <mc:AlternateContent>
        <mc:Choice Requires="wps">
          <w:drawing>
            <wp:anchor distT="0" distB="0" distL="114300" distR="114300" simplePos="0" relativeHeight="251670528" behindDoc="0" locked="0" layoutInCell="1" allowOverlap="1" wp14:anchorId="49C994CC" wp14:editId="555E1FB0">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638F2E2A"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994CC"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638F2E2A"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sidR="00F23C4A">
      <w:rPr>
        <w:noProof/>
        <w:lang w:eastAsia="de-DE"/>
      </w:rPr>
      <mc:AlternateContent>
        <mc:Choice Requires="wps">
          <w:drawing>
            <wp:anchor distT="0" distB="0" distL="114300" distR="114300" simplePos="0" relativeHeight="251668480" behindDoc="0" locked="0" layoutInCell="1" allowOverlap="1" wp14:anchorId="16F28B04" wp14:editId="71CBD764">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D7538"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sidR="00F23C4A">
      <w:rPr>
        <w:noProof/>
        <w:lang w:eastAsia="de-DE"/>
      </w:rPr>
      <mc:AlternateContent>
        <mc:Choice Requires="wps">
          <w:drawing>
            <wp:anchor distT="0" distB="0" distL="114300" distR="114300" simplePos="0" relativeHeight="251667456" behindDoc="0" locked="0" layoutInCell="1" allowOverlap="1" wp14:anchorId="34130759" wp14:editId="590DAA16">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25347"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160600">
    <w:abstractNumId w:val="2"/>
  </w:num>
  <w:num w:numId="2" w16cid:durableId="1439450075">
    <w:abstractNumId w:val="4"/>
  </w:num>
  <w:num w:numId="3" w16cid:durableId="1524783496">
    <w:abstractNumId w:val="5"/>
  </w:num>
  <w:num w:numId="4" w16cid:durableId="1952392224">
    <w:abstractNumId w:val="0"/>
  </w:num>
  <w:num w:numId="5" w16cid:durableId="1906799075">
    <w:abstractNumId w:val="3"/>
  </w:num>
  <w:num w:numId="6" w16cid:durableId="922765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it-CH" w:vendorID="64" w:dllVersion="6" w:nlCheck="1" w:checkStyle="0"/>
  <w:activeWritingStyle w:appName="MSWord" w:lang="it-CH" w:vendorID="64" w:dllVersion="0" w:nlCheck="1" w:checkStyle="0"/>
  <w:attachedTemplate r:id="rId1"/>
  <w:defaultTabStop w:val="720"/>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A48"/>
    <w:rsid w:val="000015F5"/>
    <w:rsid w:val="00020BC0"/>
    <w:rsid w:val="00035595"/>
    <w:rsid w:val="0004327C"/>
    <w:rsid w:val="00045D88"/>
    <w:rsid w:val="00046EDA"/>
    <w:rsid w:val="000630E9"/>
    <w:rsid w:val="000670F2"/>
    <w:rsid w:val="00085670"/>
    <w:rsid w:val="00096E32"/>
    <w:rsid w:val="000A1095"/>
    <w:rsid w:val="000A3258"/>
    <w:rsid w:val="000A6B79"/>
    <w:rsid w:val="000B3E24"/>
    <w:rsid w:val="000B3F43"/>
    <w:rsid w:val="000B5494"/>
    <w:rsid w:val="000D4F08"/>
    <w:rsid w:val="000E08E1"/>
    <w:rsid w:val="000E78C7"/>
    <w:rsid w:val="00111D28"/>
    <w:rsid w:val="00111FB6"/>
    <w:rsid w:val="00115C7F"/>
    <w:rsid w:val="001345A2"/>
    <w:rsid w:val="00144F81"/>
    <w:rsid w:val="00145529"/>
    <w:rsid w:val="00152749"/>
    <w:rsid w:val="00162267"/>
    <w:rsid w:val="00163790"/>
    <w:rsid w:val="00173343"/>
    <w:rsid w:val="001A7160"/>
    <w:rsid w:val="001A7B39"/>
    <w:rsid w:val="001B0086"/>
    <w:rsid w:val="001E7C62"/>
    <w:rsid w:val="001F4E9B"/>
    <w:rsid w:val="00200A1C"/>
    <w:rsid w:val="002274A1"/>
    <w:rsid w:val="00227668"/>
    <w:rsid w:val="002277E6"/>
    <w:rsid w:val="0023320E"/>
    <w:rsid w:val="00240D4C"/>
    <w:rsid w:val="00243540"/>
    <w:rsid w:val="002454A6"/>
    <w:rsid w:val="00256F55"/>
    <w:rsid w:val="00262418"/>
    <w:rsid w:val="00276E5F"/>
    <w:rsid w:val="002932E0"/>
    <w:rsid w:val="002A7871"/>
    <w:rsid w:val="002B303E"/>
    <w:rsid w:val="002B451B"/>
    <w:rsid w:val="002B5711"/>
    <w:rsid w:val="002C0ED6"/>
    <w:rsid w:val="002D0E49"/>
    <w:rsid w:val="002D16B7"/>
    <w:rsid w:val="002D6379"/>
    <w:rsid w:val="002D7ACB"/>
    <w:rsid w:val="002E5824"/>
    <w:rsid w:val="002F014A"/>
    <w:rsid w:val="002F13B5"/>
    <w:rsid w:val="002F3233"/>
    <w:rsid w:val="002F3410"/>
    <w:rsid w:val="002F434E"/>
    <w:rsid w:val="002F5A39"/>
    <w:rsid w:val="00301452"/>
    <w:rsid w:val="0030673D"/>
    <w:rsid w:val="00321646"/>
    <w:rsid w:val="00322C23"/>
    <w:rsid w:val="00334275"/>
    <w:rsid w:val="003417D7"/>
    <w:rsid w:val="003442B1"/>
    <w:rsid w:val="00373FAD"/>
    <w:rsid w:val="00384AB8"/>
    <w:rsid w:val="003A2649"/>
    <w:rsid w:val="003A67B5"/>
    <w:rsid w:val="003B336B"/>
    <w:rsid w:val="003C4384"/>
    <w:rsid w:val="003C7C72"/>
    <w:rsid w:val="003D6E39"/>
    <w:rsid w:val="003E5E07"/>
    <w:rsid w:val="003F500C"/>
    <w:rsid w:val="003F6015"/>
    <w:rsid w:val="00406685"/>
    <w:rsid w:val="00411D72"/>
    <w:rsid w:val="0044112F"/>
    <w:rsid w:val="004576A0"/>
    <w:rsid w:val="0045786A"/>
    <w:rsid w:val="00460D94"/>
    <w:rsid w:val="00463098"/>
    <w:rsid w:val="00465B77"/>
    <w:rsid w:val="00474DF1"/>
    <w:rsid w:val="004A2069"/>
    <w:rsid w:val="004A7716"/>
    <w:rsid w:val="004B20BE"/>
    <w:rsid w:val="004C247E"/>
    <w:rsid w:val="004C313F"/>
    <w:rsid w:val="004C327F"/>
    <w:rsid w:val="004E360A"/>
    <w:rsid w:val="00500151"/>
    <w:rsid w:val="00501995"/>
    <w:rsid w:val="00502335"/>
    <w:rsid w:val="00517D8F"/>
    <w:rsid w:val="00521951"/>
    <w:rsid w:val="005248C0"/>
    <w:rsid w:val="00547478"/>
    <w:rsid w:val="00554B5F"/>
    <w:rsid w:val="005567C8"/>
    <w:rsid w:val="00572EDB"/>
    <w:rsid w:val="00583EE9"/>
    <w:rsid w:val="005877DF"/>
    <w:rsid w:val="005978FD"/>
    <w:rsid w:val="005A21FA"/>
    <w:rsid w:val="005C02BD"/>
    <w:rsid w:val="005D3455"/>
    <w:rsid w:val="005F386B"/>
    <w:rsid w:val="0060238C"/>
    <w:rsid w:val="00613AD8"/>
    <w:rsid w:val="00615F07"/>
    <w:rsid w:val="00617B78"/>
    <w:rsid w:val="006211D7"/>
    <w:rsid w:val="006223CB"/>
    <w:rsid w:val="006251D9"/>
    <w:rsid w:val="00632B10"/>
    <w:rsid w:val="00650143"/>
    <w:rsid w:val="006510E3"/>
    <w:rsid w:val="00664AF8"/>
    <w:rsid w:val="00665042"/>
    <w:rsid w:val="00665321"/>
    <w:rsid w:val="006A1AC1"/>
    <w:rsid w:val="006A4A02"/>
    <w:rsid w:val="006C322D"/>
    <w:rsid w:val="006C556B"/>
    <w:rsid w:val="006D6671"/>
    <w:rsid w:val="006D725E"/>
    <w:rsid w:val="006D79A8"/>
    <w:rsid w:val="006F501B"/>
    <w:rsid w:val="00711EFC"/>
    <w:rsid w:val="00713737"/>
    <w:rsid w:val="00715292"/>
    <w:rsid w:val="0072063B"/>
    <w:rsid w:val="00720932"/>
    <w:rsid w:val="007212DC"/>
    <w:rsid w:val="00726ED0"/>
    <w:rsid w:val="00726EED"/>
    <w:rsid w:val="00736B96"/>
    <w:rsid w:val="00744E21"/>
    <w:rsid w:val="00755262"/>
    <w:rsid w:val="00767104"/>
    <w:rsid w:val="007758EC"/>
    <w:rsid w:val="00776B30"/>
    <w:rsid w:val="00784E4C"/>
    <w:rsid w:val="0078690E"/>
    <w:rsid w:val="007930AE"/>
    <w:rsid w:val="00797902"/>
    <w:rsid w:val="007A009C"/>
    <w:rsid w:val="007A1C2D"/>
    <w:rsid w:val="007A4B9E"/>
    <w:rsid w:val="007B1F37"/>
    <w:rsid w:val="007E3D30"/>
    <w:rsid w:val="007F232D"/>
    <w:rsid w:val="007F246F"/>
    <w:rsid w:val="007F7BC8"/>
    <w:rsid w:val="008020EF"/>
    <w:rsid w:val="008116A0"/>
    <w:rsid w:val="0084043D"/>
    <w:rsid w:val="00850AB7"/>
    <w:rsid w:val="008660E6"/>
    <w:rsid w:val="0088373C"/>
    <w:rsid w:val="00893667"/>
    <w:rsid w:val="00894680"/>
    <w:rsid w:val="008A25CD"/>
    <w:rsid w:val="008B1D42"/>
    <w:rsid w:val="008B2488"/>
    <w:rsid w:val="008B6B6A"/>
    <w:rsid w:val="008C7D49"/>
    <w:rsid w:val="008D15C6"/>
    <w:rsid w:val="00901E18"/>
    <w:rsid w:val="009029DC"/>
    <w:rsid w:val="0090431C"/>
    <w:rsid w:val="009062E7"/>
    <w:rsid w:val="00917363"/>
    <w:rsid w:val="00924BA1"/>
    <w:rsid w:val="009326DB"/>
    <w:rsid w:val="009354D8"/>
    <w:rsid w:val="00943185"/>
    <w:rsid w:val="009564B4"/>
    <w:rsid w:val="00965F9F"/>
    <w:rsid w:val="0097538E"/>
    <w:rsid w:val="0097665A"/>
    <w:rsid w:val="00981F23"/>
    <w:rsid w:val="00986680"/>
    <w:rsid w:val="009903EA"/>
    <w:rsid w:val="009A523C"/>
    <w:rsid w:val="009F3598"/>
    <w:rsid w:val="00A0255D"/>
    <w:rsid w:val="00A06B70"/>
    <w:rsid w:val="00A2036F"/>
    <w:rsid w:val="00A34345"/>
    <w:rsid w:val="00A344DF"/>
    <w:rsid w:val="00A37A65"/>
    <w:rsid w:val="00A5018F"/>
    <w:rsid w:val="00A50A48"/>
    <w:rsid w:val="00A721D2"/>
    <w:rsid w:val="00A90272"/>
    <w:rsid w:val="00AB701D"/>
    <w:rsid w:val="00AD5D2D"/>
    <w:rsid w:val="00AD700A"/>
    <w:rsid w:val="00AE697C"/>
    <w:rsid w:val="00B02946"/>
    <w:rsid w:val="00B02D0F"/>
    <w:rsid w:val="00B03070"/>
    <w:rsid w:val="00B35E4A"/>
    <w:rsid w:val="00B3604F"/>
    <w:rsid w:val="00B630A1"/>
    <w:rsid w:val="00B86394"/>
    <w:rsid w:val="00BA0CFF"/>
    <w:rsid w:val="00BA6D10"/>
    <w:rsid w:val="00BA7033"/>
    <w:rsid w:val="00BB6227"/>
    <w:rsid w:val="00BC0F03"/>
    <w:rsid w:val="00BC4D35"/>
    <w:rsid w:val="00C172DA"/>
    <w:rsid w:val="00C17AB7"/>
    <w:rsid w:val="00C17B4A"/>
    <w:rsid w:val="00C26D4C"/>
    <w:rsid w:val="00C36523"/>
    <w:rsid w:val="00C4334E"/>
    <w:rsid w:val="00C436ED"/>
    <w:rsid w:val="00C6416B"/>
    <w:rsid w:val="00C7755F"/>
    <w:rsid w:val="00C82974"/>
    <w:rsid w:val="00C82C8C"/>
    <w:rsid w:val="00C82FD0"/>
    <w:rsid w:val="00C83E0C"/>
    <w:rsid w:val="00CA4DF8"/>
    <w:rsid w:val="00CB54CB"/>
    <w:rsid w:val="00CC1866"/>
    <w:rsid w:val="00CD134F"/>
    <w:rsid w:val="00CD3803"/>
    <w:rsid w:val="00CE7A01"/>
    <w:rsid w:val="00D05471"/>
    <w:rsid w:val="00D06166"/>
    <w:rsid w:val="00D23490"/>
    <w:rsid w:val="00D27121"/>
    <w:rsid w:val="00D27BDC"/>
    <w:rsid w:val="00D43BBE"/>
    <w:rsid w:val="00D54881"/>
    <w:rsid w:val="00D55329"/>
    <w:rsid w:val="00D5590B"/>
    <w:rsid w:val="00DA2F4A"/>
    <w:rsid w:val="00DA3F3A"/>
    <w:rsid w:val="00DA3F86"/>
    <w:rsid w:val="00DB0D1B"/>
    <w:rsid w:val="00DC78A1"/>
    <w:rsid w:val="00DD3659"/>
    <w:rsid w:val="00DF77E3"/>
    <w:rsid w:val="00E121E4"/>
    <w:rsid w:val="00E132B6"/>
    <w:rsid w:val="00E27228"/>
    <w:rsid w:val="00E63E14"/>
    <w:rsid w:val="00E73AAD"/>
    <w:rsid w:val="00E8101E"/>
    <w:rsid w:val="00E827DF"/>
    <w:rsid w:val="00EA15B1"/>
    <w:rsid w:val="00EC0370"/>
    <w:rsid w:val="00ED32FA"/>
    <w:rsid w:val="00EE6EF7"/>
    <w:rsid w:val="00EF7132"/>
    <w:rsid w:val="00F0268B"/>
    <w:rsid w:val="00F11BE9"/>
    <w:rsid w:val="00F142BE"/>
    <w:rsid w:val="00F14C83"/>
    <w:rsid w:val="00F23C4A"/>
    <w:rsid w:val="00F26E6F"/>
    <w:rsid w:val="00F43AA9"/>
    <w:rsid w:val="00F4720F"/>
    <w:rsid w:val="00F845C8"/>
    <w:rsid w:val="00F85499"/>
    <w:rsid w:val="00F91CC6"/>
    <w:rsid w:val="00F95719"/>
    <w:rsid w:val="00FC13E1"/>
    <w:rsid w:val="00FC57A7"/>
    <w:rsid w:val="00FF39C8"/>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C912E06"/>
  <w15:chartTrackingRefBased/>
  <w15:docId w15:val="{D5BFF5D7-9EE1-4B6F-B85C-051B62D4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semiHidden/>
    <w:qFormat/>
    <w:rsid w:val="007F232D"/>
    <w:pPr>
      <w:ind w:left="720"/>
      <w:contextualSpacing/>
    </w:pPr>
  </w:style>
  <w:style w:type="paragraph" w:styleId="Sprechblasentext">
    <w:name w:val="Balloon Text"/>
    <w:basedOn w:val="Standard"/>
    <w:link w:val="SprechblasentextZchn"/>
    <w:uiPriority w:val="99"/>
    <w:semiHidden/>
    <w:unhideWhenUsed/>
    <w:rsid w:val="00A06B7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6B70"/>
    <w:rPr>
      <w:rFonts w:ascii="Segoe UI" w:hAnsi="Segoe UI" w:cs="Segoe UI"/>
      <w:sz w:val="18"/>
      <w:szCs w:val="18"/>
    </w:rPr>
  </w:style>
  <w:style w:type="character" w:styleId="Kommentarzeichen">
    <w:name w:val="annotation reference"/>
    <w:basedOn w:val="Absatz-Standardschriftart"/>
    <w:uiPriority w:val="99"/>
    <w:semiHidden/>
    <w:unhideWhenUsed/>
    <w:rsid w:val="00144F81"/>
    <w:rPr>
      <w:sz w:val="16"/>
      <w:szCs w:val="16"/>
    </w:rPr>
  </w:style>
  <w:style w:type="paragraph" w:styleId="Kommentartext">
    <w:name w:val="annotation text"/>
    <w:basedOn w:val="Standard"/>
    <w:link w:val="KommentartextZchn"/>
    <w:uiPriority w:val="99"/>
    <w:unhideWhenUsed/>
    <w:rsid w:val="00144F81"/>
  </w:style>
  <w:style w:type="character" w:customStyle="1" w:styleId="KommentartextZchn">
    <w:name w:val="Kommentartext Zchn"/>
    <w:basedOn w:val="Absatz-Standardschriftart"/>
    <w:link w:val="Kommentartext"/>
    <w:uiPriority w:val="99"/>
    <w:rsid w:val="00144F81"/>
  </w:style>
  <w:style w:type="paragraph" w:styleId="Kommentarthema">
    <w:name w:val="annotation subject"/>
    <w:basedOn w:val="Kommentartext"/>
    <w:next w:val="Kommentartext"/>
    <w:link w:val="KommentarthemaZchn"/>
    <w:uiPriority w:val="99"/>
    <w:semiHidden/>
    <w:unhideWhenUsed/>
    <w:rsid w:val="00144F81"/>
    <w:rPr>
      <w:b/>
      <w:bCs/>
    </w:rPr>
  </w:style>
  <w:style w:type="character" w:customStyle="1" w:styleId="KommentarthemaZchn">
    <w:name w:val="Kommentarthema Zchn"/>
    <w:basedOn w:val="KommentartextZchn"/>
    <w:link w:val="Kommentarthema"/>
    <w:uiPriority w:val="99"/>
    <w:semiHidden/>
    <w:rsid w:val="00144F81"/>
    <w:rPr>
      <w:b/>
      <w:bCs/>
    </w:rPr>
  </w:style>
  <w:style w:type="paragraph" w:styleId="berarbeitung">
    <w:name w:val="Revision"/>
    <w:hidden/>
    <w:uiPriority w:val="99"/>
    <w:semiHidden/>
    <w:rsid w:val="003D6E39"/>
  </w:style>
  <w:style w:type="character" w:styleId="BesuchterLink">
    <w:name w:val="FollowedHyperlink"/>
    <w:basedOn w:val="Absatz-Standardschriftart"/>
    <w:uiPriority w:val="99"/>
    <w:semiHidden/>
    <w:unhideWhenUsed/>
    <w:rsid w:val="009326DB"/>
    <w:rPr>
      <w:color w:val="99E5CD" w:themeColor="followedHyperlink"/>
      <w:u w:val="single"/>
    </w:rPr>
  </w:style>
  <w:style w:type="character" w:customStyle="1" w:styleId="ui-provider">
    <w:name w:val="ui-provider"/>
    <w:basedOn w:val="Absatz-Standardschriftart"/>
    <w:rsid w:val="006223CB"/>
  </w:style>
  <w:style w:type="character" w:customStyle="1" w:styleId="cf01">
    <w:name w:val="cf01"/>
    <w:basedOn w:val="Absatz-Standardschriftart"/>
    <w:rsid w:val="003F500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2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tif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syntegon.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cole.koenig@synteg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c1196056-afb0-44bd-9a4e-c138c962289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7E1B7BF55CBE142BED6F6F7EFAD7118" ma:contentTypeVersion="14" ma:contentTypeDescription="Ein neues Dokument erstellen." ma:contentTypeScope="" ma:versionID="e3e604d1fa7cc20dc59f1f7f00dffb35">
  <xsd:schema xmlns:xsd="http://www.w3.org/2001/XMLSchema" xmlns:xs="http://www.w3.org/2001/XMLSchema" xmlns:p="http://schemas.microsoft.com/office/2006/metadata/properties" xmlns:ns3="c9a8c3ad-ebef-4c4c-8fab-5a2d5f833825" xmlns:ns4="c1196056-afb0-44bd-9a4e-c138c9622897" targetNamespace="http://schemas.microsoft.com/office/2006/metadata/properties" ma:root="true" ma:fieldsID="31e4b684841a1f6882850539b24580e7" ns3:_="" ns4:_="">
    <xsd:import namespace="c9a8c3ad-ebef-4c4c-8fab-5a2d5f833825"/>
    <xsd:import namespace="c1196056-afb0-44bd-9a4e-c138c962289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8c3ad-ebef-4c4c-8fab-5a2d5f83382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196056-afb0-44bd-9a4e-c138c962289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47622-9D09-4BFC-AEB5-439A8592ECCA}">
  <ds:schemaRefs>
    <ds:schemaRef ds:uri="http://schemas.openxmlformats.org/officeDocument/2006/bibliography"/>
  </ds:schemaRefs>
</ds:datastoreItem>
</file>

<file path=customXml/itemProps2.xml><?xml version="1.0" encoding="utf-8"?>
<ds:datastoreItem xmlns:ds="http://schemas.openxmlformats.org/officeDocument/2006/customXml" ds:itemID="{2CD890B8-E095-44AE-AEF4-50AB3F32D06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9a8c3ad-ebef-4c4c-8fab-5a2d5f833825"/>
    <ds:schemaRef ds:uri="http://purl.org/dc/elements/1.1/"/>
    <ds:schemaRef ds:uri="http://schemas.microsoft.com/office/2006/metadata/properties"/>
    <ds:schemaRef ds:uri="c1196056-afb0-44bd-9a4e-c138c9622897"/>
    <ds:schemaRef ds:uri="http://www.w3.org/XML/1998/namespace"/>
    <ds:schemaRef ds:uri="http://purl.org/dc/dcmitype/"/>
  </ds:schemaRefs>
</ds:datastoreItem>
</file>

<file path=customXml/itemProps3.xml><?xml version="1.0" encoding="utf-8"?>
<ds:datastoreItem xmlns:ds="http://schemas.openxmlformats.org/officeDocument/2006/customXml" ds:itemID="{CCBB4D4D-56F3-4061-847E-5E2C101C8CB1}">
  <ds:schemaRefs>
    <ds:schemaRef ds:uri="http://schemas.microsoft.com/sharepoint/v3/contenttype/forms"/>
  </ds:schemaRefs>
</ds:datastoreItem>
</file>

<file path=customXml/itemProps4.xml><?xml version="1.0" encoding="utf-8"?>
<ds:datastoreItem xmlns:ds="http://schemas.openxmlformats.org/officeDocument/2006/customXml" ds:itemID="{655CB3C3-1315-4D07-8009-BA7F14A8F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8c3ad-ebef-4c4c-8fab-5a2d5f833825"/>
    <ds:schemaRef ds:uri="c1196056-afb0-44bd-9a4e-c138c9622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externalletter_a4_7.dotx</Template>
  <TotalTime>0</TotalTime>
  <Pages>5</Pages>
  <Words>1298</Words>
  <Characters>8180</Characters>
  <Application>Microsoft Office Word</Application>
  <DocSecurity>0</DocSecurity>
  <Lines>68</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Patrick Löffel</dc:creator>
  <cp:keywords/>
  <dc:description/>
  <cp:lastModifiedBy>Commha Consulting</cp:lastModifiedBy>
  <cp:revision>6</cp:revision>
  <cp:lastPrinted>2019-12-04T09:24:00Z</cp:lastPrinted>
  <dcterms:created xsi:type="dcterms:W3CDTF">2023-02-27T17:13:00Z</dcterms:created>
  <dcterms:modified xsi:type="dcterms:W3CDTF">2023-02-28T08:51:00Z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0x01010037E1B7BF55CBE142BED6F6F7EFAD7118</vt:lpwstr>
  </property>
</Properties>
</file>