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3D43" w14:textId="77777777" w:rsidR="00A50A48" w:rsidRPr="004C313F" w:rsidRDefault="00A344DF">
      <w:pPr>
        <w:rPr>
          <w:rFonts w:ascii="Syntegon" w:hAnsi="Syntegon"/>
        </w:rPr>
      </w:pPr>
      <w:r w:rsidRPr="004C313F">
        <w:rPr>
          <w:rFonts w:ascii="Syntegon" w:hAnsi="Syntegon"/>
          <w:noProof/>
          <w:lang w:val="en-US"/>
        </w:rPr>
        <mc:AlternateContent>
          <mc:Choice Requires="wps">
            <w:drawing>
              <wp:anchor distT="0" distB="0" distL="114300" distR="114300" simplePos="0" relativeHeight="251659264" behindDoc="0" locked="0" layoutInCell="1" allowOverlap="1" wp14:anchorId="2E3EABC8" wp14:editId="3550DFA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337DF0EB"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0190341A" w14:textId="77777777" w:rsidR="00F23C4A" w:rsidRPr="00BA0CFF" w:rsidRDefault="00F23C4A">
                            <w:pPr>
                              <w:rPr>
                                <w:sz w:val="24"/>
                                <w:szCs w:val="24"/>
                              </w:rPr>
                            </w:pPr>
                            <w:r w:rsidRPr="00BA0CFF">
                              <w:rPr>
                                <w:rFonts w:cs="Syntegon-Regular"/>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" filled="f" stroked="f" strokeweight=".5pt">
                <v:textbox style="mso-fit-shape-to-text:t" inset="0,0,0,0">
                  <w:txbxContent>
                    <w:p w14:paraId="337DF0EB"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0190341A" w14:textId="77777777" w:rsidR="00F23C4A" w:rsidRPr="00BA0CFF" w:rsidRDefault="00F23C4A">
                      <w:pPr>
                        <w:rPr>
                          <w:sz w:val="24"/>
                          <w:szCs w:val="24"/>
                        </w:rPr>
                      </w:pPr>
                      <w:r w:rsidRPr="00BA0CFF">
                        <w:rPr>
                          <w:rFonts w:cs="Syntegon-Regular"/>
                          <w:color w:val="000000"/>
                          <w:sz w:val="24"/>
                          <w:szCs w:val="24"/>
                        </w:rPr>
                        <w:t>Syntegon Technology</w:t>
                      </w:r>
                    </w:p>
                  </w:txbxContent>
                </v:textbox>
                <w10:wrap anchory="page"/>
              </v:shape>
            </w:pict>
          </mc:Fallback>
        </mc:AlternateContent>
      </w:r>
    </w:p>
    <w:p w14:paraId="205425AF" w14:textId="25C8E848" w:rsidR="007F232D" w:rsidRPr="004C313F" w:rsidRDefault="007F232D">
      <w:pPr>
        <w:rPr>
          <w:rFonts w:ascii="Syntegon" w:hAnsi="Syntegon"/>
          <w:b/>
        </w:rPr>
      </w:pPr>
    </w:p>
    <w:p w14:paraId="57366518" w14:textId="34FEB199" w:rsidR="007F232D" w:rsidRPr="004C313F" w:rsidRDefault="007F232D">
      <w:pPr>
        <w:rPr>
          <w:rFonts w:ascii="Syntegon" w:hAnsi="Syntegon"/>
          <w:b/>
        </w:rPr>
      </w:pPr>
    </w:p>
    <w:p w14:paraId="29F00D88" w14:textId="31FA4943" w:rsidR="00243540" w:rsidRPr="004C313F" w:rsidRDefault="00BA0CFF" w:rsidP="00BA0CFF">
      <w:pPr>
        <w:tabs>
          <w:tab w:val="left" w:pos="1440"/>
        </w:tabs>
        <w:rPr>
          <w:rFonts w:ascii="Syntegon" w:hAnsi="Syntegon"/>
          <w:b/>
        </w:rPr>
      </w:pPr>
      <w:r>
        <w:rPr>
          <w:rFonts w:ascii="Syntegon" w:hAnsi="Syntegon"/>
          <w:b/>
        </w:rPr>
        <w:tab/>
      </w:r>
    </w:p>
    <w:p w14:paraId="59E3F781" w14:textId="77777777" w:rsidR="00243540" w:rsidRPr="004C313F" w:rsidRDefault="00243540">
      <w:pPr>
        <w:rPr>
          <w:rFonts w:ascii="Syntegon" w:hAnsi="Syntegon"/>
          <w:b/>
        </w:rPr>
      </w:pPr>
    </w:p>
    <w:p w14:paraId="1C9A5C53" w14:textId="4DACCB5F" w:rsidR="00243540" w:rsidRPr="004C313F" w:rsidRDefault="00243540">
      <w:pPr>
        <w:rPr>
          <w:rFonts w:ascii="Syntegon" w:hAnsi="Syntegon"/>
          <w:b/>
        </w:rPr>
      </w:pPr>
    </w:p>
    <w:p w14:paraId="7902EB60" w14:textId="77777777" w:rsidR="00243540" w:rsidRPr="004C313F" w:rsidRDefault="00243540">
      <w:pPr>
        <w:rPr>
          <w:rFonts w:ascii="Syntegon" w:hAnsi="Syntegon"/>
          <w:b/>
        </w:rPr>
      </w:pPr>
    </w:p>
    <w:p w14:paraId="5D81DFCD" w14:textId="1512D4FA" w:rsidR="008020EF" w:rsidRPr="004C313F" w:rsidRDefault="009377A6">
      <w:pPr>
        <w:rPr>
          <w:rFonts w:ascii="Syntegon" w:hAnsi="Syntegon"/>
          <w:b/>
          <w:sz w:val="24"/>
          <w:szCs w:val="24"/>
        </w:rPr>
      </w:pPr>
      <w:r>
        <w:rPr>
          <w:rFonts w:ascii="Syntegon" w:hAnsi="Syntegon"/>
          <w:b/>
          <w:sz w:val="24"/>
          <w:szCs w:val="24"/>
        </w:rPr>
        <w:t xml:space="preserve">interpack 2023: </w:t>
      </w:r>
      <w:r w:rsidR="00334275" w:rsidRPr="004C313F">
        <w:rPr>
          <w:rFonts w:ascii="Syntegon" w:hAnsi="Syntegon"/>
          <w:b/>
          <w:sz w:val="24"/>
          <w:szCs w:val="24"/>
        </w:rPr>
        <w:t>Syntegon</w:t>
      </w:r>
      <w:r>
        <w:rPr>
          <w:rFonts w:ascii="Syntegon" w:hAnsi="Syntegon"/>
          <w:b/>
          <w:sz w:val="24"/>
          <w:szCs w:val="24"/>
        </w:rPr>
        <w:t xml:space="preserve"> präsentiert neue Generation des </w:t>
      </w:r>
      <w:proofErr w:type="spellStart"/>
      <w:r w:rsidR="00A73295">
        <w:rPr>
          <w:rFonts w:ascii="Syntegon" w:hAnsi="Syntegon"/>
          <w:b/>
          <w:sz w:val="24"/>
          <w:szCs w:val="24"/>
        </w:rPr>
        <w:t>Kliklok</w:t>
      </w:r>
      <w:proofErr w:type="spellEnd"/>
      <w:r w:rsidR="00A73295">
        <w:rPr>
          <w:rFonts w:ascii="Syntegon" w:hAnsi="Syntegon"/>
          <w:b/>
          <w:sz w:val="24"/>
          <w:szCs w:val="24"/>
        </w:rPr>
        <w:t xml:space="preserve"> </w:t>
      </w:r>
      <w:r w:rsidR="00F42640">
        <w:rPr>
          <w:rFonts w:ascii="Syntegon" w:hAnsi="Syntegon"/>
          <w:b/>
          <w:sz w:val="24"/>
          <w:szCs w:val="24"/>
        </w:rPr>
        <w:t xml:space="preserve">BEC </w:t>
      </w:r>
      <w:proofErr w:type="spellStart"/>
      <w:r>
        <w:rPr>
          <w:rFonts w:ascii="Syntegon" w:hAnsi="Syntegon"/>
          <w:b/>
          <w:sz w:val="24"/>
          <w:szCs w:val="24"/>
        </w:rPr>
        <w:t>Kartonierers</w:t>
      </w:r>
      <w:proofErr w:type="spellEnd"/>
      <w:r>
        <w:rPr>
          <w:rFonts w:ascii="Syntegon" w:hAnsi="Syntegon"/>
          <w:b/>
          <w:sz w:val="24"/>
          <w:szCs w:val="24"/>
        </w:rPr>
        <w:t xml:space="preserve"> </w:t>
      </w:r>
    </w:p>
    <w:p w14:paraId="1B9BCA4F" w14:textId="77777777" w:rsidR="00632B10" w:rsidRPr="004C313F" w:rsidRDefault="00632B10">
      <w:pPr>
        <w:rPr>
          <w:rFonts w:ascii="Syntegon" w:hAnsi="Syntegon"/>
          <w:b/>
          <w:sz w:val="24"/>
          <w:szCs w:val="24"/>
        </w:rPr>
      </w:pPr>
    </w:p>
    <w:p w14:paraId="6EB29B3D" w14:textId="481EA946" w:rsidR="009377A6" w:rsidRPr="009377A6" w:rsidRDefault="009377A6" w:rsidP="009377A6">
      <w:pPr>
        <w:pStyle w:val="Listenabsatz"/>
        <w:numPr>
          <w:ilvl w:val="0"/>
          <w:numId w:val="4"/>
        </w:numPr>
        <w:rPr>
          <w:rFonts w:ascii="Syntegon" w:hAnsi="Syntegon"/>
        </w:rPr>
      </w:pPr>
      <w:r w:rsidRPr="009377A6">
        <w:rPr>
          <w:rFonts w:ascii="Syntegon" w:hAnsi="Syntegon"/>
        </w:rPr>
        <w:t xml:space="preserve">Neues </w:t>
      </w:r>
      <w:proofErr w:type="spellStart"/>
      <w:r w:rsidRPr="009377A6">
        <w:rPr>
          <w:rFonts w:ascii="Syntegon" w:hAnsi="Syntegon"/>
        </w:rPr>
        <w:t>servoge</w:t>
      </w:r>
      <w:r>
        <w:rPr>
          <w:rFonts w:ascii="Syntegon" w:hAnsi="Syntegon"/>
        </w:rPr>
        <w:t>steuertes</w:t>
      </w:r>
      <w:proofErr w:type="spellEnd"/>
      <w:r w:rsidRPr="009377A6">
        <w:rPr>
          <w:rFonts w:ascii="Syntegon" w:hAnsi="Syntegon"/>
        </w:rPr>
        <w:t xml:space="preserve"> System für</w:t>
      </w:r>
      <w:r w:rsidR="009B7A1B">
        <w:rPr>
          <w:rFonts w:ascii="Syntegon" w:hAnsi="Syntegon"/>
        </w:rPr>
        <w:t xml:space="preserve"> </w:t>
      </w:r>
      <w:r w:rsidRPr="009377A6">
        <w:rPr>
          <w:rFonts w:ascii="Syntegon" w:hAnsi="Syntegon"/>
        </w:rPr>
        <w:t>stabil</w:t>
      </w:r>
      <w:r w:rsidR="009B7A1B">
        <w:rPr>
          <w:rFonts w:ascii="Syntegon" w:hAnsi="Syntegon"/>
        </w:rPr>
        <w:t>e Prozesse</w:t>
      </w:r>
    </w:p>
    <w:p w14:paraId="54FA5504" w14:textId="77777777" w:rsidR="009377A6" w:rsidRPr="009377A6" w:rsidRDefault="009377A6" w:rsidP="009377A6">
      <w:pPr>
        <w:pStyle w:val="Listenabsatz"/>
        <w:numPr>
          <w:ilvl w:val="0"/>
          <w:numId w:val="4"/>
        </w:numPr>
        <w:rPr>
          <w:rFonts w:ascii="Syntegon" w:hAnsi="Syntegon"/>
        </w:rPr>
      </w:pPr>
      <w:r w:rsidRPr="009377A6">
        <w:rPr>
          <w:rFonts w:ascii="Syntegon" w:hAnsi="Syntegon"/>
        </w:rPr>
        <w:t>HMI 4.0 als Schnittstelle zu Digital Service Solutions</w:t>
      </w:r>
    </w:p>
    <w:p w14:paraId="28F8D04E" w14:textId="5909E225" w:rsidR="00776B30" w:rsidRDefault="009377A6" w:rsidP="009377A6">
      <w:pPr>
        <w:pStyle w:val="Listenabsatz"/>
        <w:numPr>
          <w:ilvl w:val="0"/>
          <w:numId w:val="4"/>
        </w:numPr>
        <w:rPr>
          <w:rFonts w:ascii="Syntegon" w:hAnsi="Syntegon"/>
        </w:rPr>
      </w:pPr>
      <w:r w:rsidRPr="009377A6">
        <w:rPr>
          <w:rFonts w:ascii="Syntegon" w:hAnsi="Syntegon"/>
        </w:rPr>
        <w:t xml:space="preserve">Platzsparende Beckhoff-Steuerung und </w:t>
      </w:r>
      <w:r>
        <w:rPr>
          <w:rFonts w:ascii="Syntegon" w:hAnsi="Syntegon"/>
        </w:rPr>
        <w:t>kompaktes Design</w:t>
      </w:r>
    </w:p>
    <w:p w14:paraId="44C84A77" w14:textId="77777777" w:rsidR="009377A6" w:rsidRPr="009B7A1B" w:rsidRDefault="009377A6" w:rsidP="009B7A1B">
      <w:pPr>
        <w:rPr>
          <w:rFonts w:ascii="Syntegon" w:hAnsi="Syntegon"/>
        </w:rPr>
      </w:pPr>
    </w:p>
    <w:p w14:paraId="44CBC39E" w14:textId="77777777" w:rsidR="007F232D" w:rsidRPr="004C313F" w:rsidRDefault="007F232D">
      <w:pPr>
        <w:rPr>
          <w:rFonts w:ascii="Syntegon" w:hAnsi="Syntegon"/>
        </w:rPr>
      </w:pPr>
    </w:p>
    <w:p w14:paraId="066D661D" w14:textId="77777777" w:rsidR="00243540" w:rsidRPr="004C313F" w:rsidRDefault="00243540" w:rsidP="00D43BBE">
      <w:pPr>
        <w:rPr>
          <w:rFonts w:ascii="Syntegon" w:hAnsi="Syntegon"/>
        </w:rPr>
      </w:pPr>
    </w:p>
    <w:p w14:paraId="3CF7C4C3" w14:textId="18C11D58" w:rsidR="002B5711" w:rsidRPr="00893667" w:rsidRDefault="00D43BBE" w:rsidP="00D43BBE">
      <w:pPr>
        <w:rPr>
          <w:rFonts w:ascii="Syntegon" w:hAnsi="Syntegon"/>
        </w:rPr>
      </w:pPr>
      <w:r w:rsidRPr="00893667">
        <w:rPr>
          <w:rFonts w:ascii="Syntegon" w:hAnsi="Syntegon"/>
        </w:rPr>
        <w:t>Waiblingen</w:t>
      </w:r>
      <w:r w:rsidR="009B7A1B">
        <w:rPr>
          <w:rFonts w:ascii="Syntegon" w:hAnsi="Syntegon"/>
        </w:rPr>
        <w:t>,</w:t>
      </w:r>
      <w:r w:rsidRPr="00893667">
        <w:rPr>
          <w:rFonts w:ascii="Syntegon" w:hAnsi="Syntegon"/>
        </w:rPr>
        <w:t xml:space="preserve"> </w:t>
      </w:r>
      <w:r w:rsidR="009377A6">
        <w:rPr>
          <w:rFonts w:ascii="Syntegon" w:hAnsi="Syntegon"/>
        </w:rPr>
        <w:t>2</w:t>
      </w:r>
      <w:r w:rsidRPr="00893667">
        <w:rPr>
          <w:rFonts w:ascii="Syntegon" w:hAnsi="Syntegon"/>
        </w:rPr>
        <w:t>.</w:t>
      </w:r>
      <w:r w:rsidR="009377A6">
        <w:rPr>
          <w:rFonts w:ascii="Syntegon" w:hAnsi="Syntegon"/>
        </w:rPr>
        <w:t xml:space="preserve"> </w:t>
      </w:r>
      <w:r w:rsidR="00A73295">
        <w:rPr>
          <w:rFonts w:ascii="Syntegon" w:hAnsi="Syntegon"/>
        </w:rPr>
        <w:t xml:space="preserve">Februar </w:t>
      </w:r>
      <w:r w:rsidR="00EE6EF7" w:rsidRPr="00893667">
        <w:rPr>
          <w:rFonts w:ascii="Syntegon" w:hAnsi="Syntegon"/>
        </w:rPr>
        <w:t>202</w:t>
      </w:r>
      <w:r w:rsidR="009377A6">
        <w:rPr>
          <w:rFonts w:ascii="Syntegon" w:hAnsi="Syntegon"/>
        </w:rPr>
        <w:t>3</w:t>
      </w:r>
      <w:r w:rsidRPr="00893667">
        <w:rPr>
          <w:rFonts w:ascii="Syntegon" w:hAnsi="Syntegon"/>
        </w:rPr>
        <w:t xml:space="preserve">. </w:t>
      </w:r>
      <w:r w:rsidR="009377A6" w:rsidRPr="009377A6">
        <w:rPr>
          <w:rFonts w:ascii="Syntegon" w:hAnsi="Syntegon"/>
        </w:rPr>
        <w:t xml:space="preserve">Auf der diesjährigen interpack </w:t>
      </w:r>
      <w:r w:rsidR="009377A6">
        <w:rPr>
          <w:rFonts w:ascii="Syntegon" w:hAnsi="Syntegon"/>
        </w:rPr>
        <w:t xml:space="preserve">stellt Syntegon </w:t>
      </w:r>
      <w:r w:rsidR="00FB489D">
        <w:rPr>
          <w:rFonts w:ascii="Syntegon" w:hAnsi="Syntegon"/>
        </w:rPr>
        <w:t>die neueste Version des</w:t>
      </w:r>
      <w:r w:rsidR="009377A6">
        <w:rPr>
          <w:rFonts w:ascii="Syntegon" w:hAnsi="Syntegon"/>
        </w:rPr>
        <w:t xml:space="preserve"> </w:t>
      </w:r>
      <w:r w:rsidR="009377A6" w:rsidRPr="009377A6">
        <w:rPr>
          <w:rFonts w:ascii="Syntegon" w:hAnsi="Syntegon"/>
        </w:rPr>
        <w:t>be</w:t>
      </w:r>
      <w:r w:rsidR="009377A6">
        <w:rPr>
          <w:rFonts w:ascii="Syntegon" w:hAnsi="Syntegon"/>
        </w:rPr>
        <w:t>währten</w:t>
      </w:r>
      <w:r w:rsidR="009377A6" w:rsidRPr="009377A6">
        <w:rPr>
          <w:rFonts w:ascii="Syntegon" w:hAnsi="Syntegon"/>
        </w:rPr>
        <w:t xml:space="preserve"> </w:t>
      </w:r>
      <w:r w:rsidR="00A73295">
        <w:rPr>
          <w:rFonts w:ascii="Syntegon" w:hAnsi="Syntegon"/>
        </w:rPr>
        <w:t>Seitenlader</w:t>
      </w:r>
      <w:r w:rsidR="009377A6">
        <w:rPr>
          <w:rFonts w:ascii="Syntegon" w:hAnsi="Syntegon"/>
        </w:rPr>
        <w:t>-</w:t>
      </w:r>
      <w:proofErr w:type="spellStart"/>
      <w:r w:rsidR="009377A6">
        <w:rPr>
          <w:rFonts w:ascii="Syntegon" w:hAnsi="Syntegon"/>
        </w:rPr>
        <w:t>K</w:t>
      </w:r>
      <w:r w:rsidR="009377A6" w:rsidRPr="009377A6">
        <w:rPr>
          <w:rFonts w:ascii="Syntegon" w:hAnsi="Syntegon"/>
        </w:rPr>
        <w:t>artonier</w:t>
      </w:r>
      <w:r w:rsidR="000915BA">
        <w:rPr>
          <w:rFonts w:ascii="Syntegon" w:hAnsi="Syntegon"/>
        </w:rPr>
        <w:t>er</w:t>
      </w:r>
      <w:r w:rsidR="00FB489D">
        <w:rPr>
          <w:rFonts w:ascii="Syntegon" w:hAnsi="Syntegon"/>
        </w:rPr>
        <w:t>s</w:t>
      </w:r>
      <w:proofErr w:type="spellEnd"/>
      <w:r w:rsidR="009377A6" w:rsidRPr="009377A6">
        <w:rPr>
          <w:rFonts w:ascii="Syntegon" w:hAnsi="Syntegon"/>
        </w:rPr>
        <w:t xml:space="preserve"> </w:t>
      </w:r>
      <w:proofErr w:type="spellStart"/>
      <w:r w:rsidR="00A73295">
        <w:rPr>
          <w:rFonts w:ascii="Syntegon" w:hAnsi="Syntegon"/>
        </w:rPr>
        <w:t>Kliklok</w:t>
      </w:r>
      <w:proofErr w:type="spellEnd"/>
      <w:r w:rsidR="00A73295">
        <w:rPr>
          <w:rFonts w:ascii="Syntegon" w:hAnsi="Syntegon"/>
        </w:rPr>
        <w:t xml:space="preserve"> </w:t>
      </w:r>
      <w:r w:rsidR="009377A6" w:rsidRPr="009377A6">
        <w:rPr>
          <w:rFonts w:ascii="Syntegon" w:hAnsi="Syntegon"/>
        </w:rPr>
        <w:t xml:space="preserve">BEC vor. </w:t>
      </w:r>
      <w:r w:rsidR="00FB489D" w:rsidRPr="009377A6">
        <w:rPr>
          <w:rFonts w:ascii="Syntegon" w:hAnsi="Syntegon"/>
        </w:rPr>
        <w:t>Die</w:t>
      </w:r>
      <w:r w:rsidR="00FB489D">
        <w:rPr>
          <w:rFonts w:ascii="Syntegon" w:hAnsi="Syntegon"/>
        </w:rPr>
        <w:t xml:space="preserve"> überarbeitete </w:t>
      </w:r>
      <w:r w:rsidR="009377A6" w:rsidRPr="009377A6">
        <w:rPr>
          <w:rFonts w:ascii="Syntegon" w:hAnsi="Syntegon"/>
        </w:rPr>
        <w:t>Maschine verfügt über ein optimiertes Antriebssystem, ein</w:t>
      </w:r>
      <w:r w:rsidR="009377A6">
        <w:rPr>
          <w:rFonts w:ascii="Syntegon" w:hAnsi="Syntegon"/>
        </w:rPr>
        <w:t xml:space="preserve"> Human </w:t>
      </w:r>
      <w:proofErr w:type="spellStart"/>
      <w:r w:rsidR="009377A6">
        <w:rPr>
          <w:rFonts w:ascii="Syntegon" w:hAnsi="Syntegon"/>
        </w:rPr>
        <w:t>Machine</w:t>
      </w:r>
      <w:proofErr w:type="spellEnd"/>
      <w:r w:rsidR="009377A6">
        <w:rPr>
          <w:rFonts w:ascii="Syntegon" w:hAnsi="Syntegon"/>
        </w:rPr>
        <w:t xml:space="preserve"> Interface</w:t>
      </w:r>
      <w:r w:rsidR="009377A6" w:rsidRPr="009377A6">
        <w:rPr>
          <w:rFonts w:ascii="Syntegon" w:hAnsi="Syntegon"/>
        </w:rPr>
        <w:t xml:space="preserve"> (HMI) 4.0 für </w:t>
      </w:r>
      <w:r w:rsidR="00FB489D">
        <w:rPr>
          <w:rFonts w:ascii="Syntegon" w:hAnsi="Syntegon"/>
        </w:rPr>
        <w:t>die</w:t>
      </w:r>
      <w:r w:rsidR="00FB489D" w:rsidRPr="009377A6">
        <w:rPr>
          <w:rFonts w:ascii="Syntegon" w:hAnsi="Syntegon"/>
        </w:rPr>
        <w:t xml:space="preserve"> </w:t>
      </w:r>
      <w:r w:rsidR="00FB489D">
        <w:rPr>
          <w:rFonts w:ascii="Syntegon" w:hAnsi="Syntegon"/>
        </w:rPr>
        <w:t xml:space="preserve">einfache </w:t>
      </w:r>
      <w:r w:rsidR="009377A6" w:rsidRPr="009377A6">
        <w:rPr>
          <w:rFonts w:ascii="Syntegon" w:hAnsi="Syntegon"/>
        </w:rPr>
        <w:t>Anbindung an d</w:t>
      </w:r>
      <w:r w:rsidR="003E5309">
        <w:rPr>
          <w:rFonts w:ascii="Syntegon" w:hAnsi="Syntegon"/>
        </w:rPr>
        <w:t>as</w:t>
      </w:r>
      <w:r w:rsidR="009377A6" w:rsidRPr="009377A6">
        <w:rPr>
          <w:rFonts w:ascii="Syntegon" w:hAnsi="Syntegon"/>
        </w:rPr>
        <w:t xml:space="preserve"> digitale Service</w:t>
      </w:r>
      <w:r w:rsidR="003E5309">
        <w:rPr>
          <w:rFonts w:ascii="Syntegon" w:hAnsi="Syntegon"/>
        </w:rPr>
        <w:t>portfolio</w:t>
      </w:r>
      <w:r w:rsidR="009377A6" w:rsidRPr="009377A6">
        <w:rPr>
          <w:rFonts w:ascii="Syntegon" w:hAnsi="Syntegon"/>
        </w:rPr>
        <w:t>, einen neu</w:t>
      </w:r>
      <w:r w:rsidR="00FB489D">
        <w:rPr>
          <w:rFonts w:ascii="Syntegon" w:hAnsi="Syntegon"/>
        </w:rPr>
        <w:t>en</w:t>
      </w:r>
      <w:r w:rsidR="009377A6" w:rsidRPr="009377A6">
        <w:rPr>
          <w:rFonts w:ascii="Syntegon" w:hAnsi="Syntegon"/>
        </w:rPr>
        <w:t xml:space="preserve"> Rahmen </w:t>
      </w:r>
      <w:r w:rsidR="00FB489D">
        <w:rPr>
          <w:rFonts w:ascii="Syntegon" w:hAnsi="Syntegon"/>
        </w:rPr>
        <w:t>sowie</w:t>
      </w:r>
      <w:r w:rsidR="00FB489D" w:rsidRPr="009377A6">
        <w:rPr>
          <w:rFonts w:ascii="Syntegon" w:hAnsi="Syntegon"/>
        </w:rPr>
        <w:t xml:space="preserve"> </w:t>
      </w:r>
      <w:r w:rsidR="009377A6">
        <w:rPr>
          <w:rFonts w:ascii="Syntegon" w:hAnsi="Syntegon"/>
        </w:rPr>
        <w:t>angepasste Steuerungs</w:t>
      </w:r>
      <w:r w:rsidR="009377A6" w:rsidRPr="009377A6">
        <w:rPr>
          <w:rFonts w:ascii="Syntegon" w:hAnsi="Syntegon"/>
        </w:rPr>
        <w:t>elemente. D</w:t>
      </w:r>
      <w:r w:rsidR="003E5309">
        <w:rPr>
          <w:rFonts w:ascii="Syntegon" w:hAnsi="Syntegon"/>
        </w:rPr>
        <w:t>er</w:t>
      </w:r>
      <w:r w:rsidR="009377A6" w:rsidRPr="009377A6">
        <w:rPr>
          <w:rFonts w:ascii="Syntegon" w:hAnsi="Syntegon"/>
        </w:rPr>
        <w:t xml:space="preserve"> </w:t>
      </w:r>
      <w:proofErr w:type="spellStart"/>
      <w:r w:rsidR="00FB489D">
        <w:rPr>
          <w:rFonts w:ascii="Syntegon" w:hAnsi="Syntegon"/>
        </w:rPr>
        <w:t>Kliklok</w:t>
      </w:r>
      <w:proofErr w:type="spellEnd"/>
      <w:r w:rsidR="00FB489D">
        <w:rPr>
          <w:rFonts w:ascii="Syntegon" w:hAnsi="Syntegon"/>
        </w:rPr>
        <w:t xml:space="preserve"> BEC</w:t>
      </w:r>
      <w:r w:rsidR="009377A6">
        <w:rPr>
          <w:rFonts w:ascii="Syntegon" w:hAnsi="Syntegon"/>
        </w:rPr>
        <w:t xml:space="preserve"> eignet sich insbesondere für </w:t>
      </w:r>
      <w:r w:rsidR="009377A6" w:rsidRPr="009377A6">
        <w:rPr>
          <w:rFonts w:ascii="Syntegon" w:hAnsi="Syntegon"/>
        </w:rPr>
        <w:t xml:space="preserve">mittelständische Unternehmen, die ihre </w:t>
      </w:r>
      <w:r w:rsidR="00A73295" w:rsidRPr="009377A6">
        <w:rPr>
          <w:rFonts w:ascii="Syntegon" w:hAnsi="Syntegon"/>
        </w:rPr>
        <w:t>Kartonier</w:t>
      </w:r>
      <w:r w:rsidR="00A73295">
        <w:rPr>
          <w:rFonts w:ascii="Syntegon" w:hAnsi="Syntegon"/>
        </w:rPr>
        <w:t>ung</w:t>
      </w:r>
      <w:r w:rsidR="00A73295" w:rsidRPr="009377A6">
        <w:rPr>
          <w:rFonts w:ascii="Syntegon" w:hAnsi="Syntegon"/>
        </w:rPr>
        <w:t xml:space="preserve"> </w:t>
      </w:r>
      <w:r w:rsidR="009377A6" w:rsidRPr="009377A6">
        <w:rPr>
          <w:rFonts w:ascii="Syntegon" w:hAnsi="Syntegon"/>
        </w:rPr>
        <w:t xml:space="preserve">automatisieren </w:t>
      </w:r>
      <w:r w:rsidR="009377A6">
        <w:rPr>
          <w:rFonts w:ascii="Syntegon" w:hAnsi="Syntegon"/>
        </w:rPr>
        <w:t>möchten</w:t>
      </w:r>
      <w:r w:rsidR="009377A6" w:rsidRPr="009377A6">
        <w:rPr>
          <w:rFonts w:ascii="Syntegon" w:hAnsi="Syntegon"/>
        </w:rPr>
        <w:t xml:space="preserve">. </w:t>
      </w:r>
      <w:r w:rsidR="009377A6">
        <w:rPr>
          <w:rFonts w:ascii="Syntegon" w:hAnsi="Syntegon"/>
        </w:rPr>
        <w:t>„</w:t>
      </w:r>
      <w:r w:rsidR="00FB489D">
        <w:rPr>
          <w:rFonts w:ascii="Syntegon" w:hAnsi="Syntegon"/>
        </w:rPr>
        <w:t>Der</w:t>
      </w:r>
      <w:r w:rsidR="003E5309">
        <w:rPr>
          <w:rFonts w:ascii="Syntegon" w:hAnsi="Syntegon"/>
        </w:rPr>
        <w:t xml:space="preserve"> </w:t>
      </w:r>
      <w:r w:rsidR="009377A6" w:rsidRPr="009377A6">
        <w:rPr>
          <w:rFonts w:ascii="Syntegon" w:hAnsi="Syntegon"/>
        </w:rPr>
        <w:t xml:space="preserve">neue </w:t>
      </w:r>
      <w:proofErr w:type="spellStart"/>
      <w:r w:rsidR="00A73295">
        <w:rPr>
          <w:rFonts w:ascii="Syntegon" w:hAnsi="Syntegon"/>
        </w:rPr>
        <w:t>Kliklok</w:t>
      </w:r>
      <w:proofErr w:type="spellEnd"/>
      <w:r w:rsidR="00A73295">
        <w:rPr>
          <w:rFonts w:ascii="Syntegon" w:hAnsi="Syntegon"/>
        </w:rPr>
        <w:t xml:space="preserve"> </w:t>
      </w:r>
      <w:r w:rsidR="000D6E0B" w:rsidRPr="009377A6">
        <w:rPr>
          <w:rFonts w:ascii="Syntegon" w:hAnsi="Syntegon"/>
        </w:rPr>
        <w:t xml:space="preserve">BEC </w:t>
      </w:r>
      <w:r w:rsidR="000D6E0B">
        <w:rPr>
          <w:rFonts w:ascii="Syntegon" w:hAnsi="Syntegon"/>
        </w:rPr>
        <w:t xml:space="preserve">kombiniert </w:t>
      </w:r>
      <w:r w:rsidR="009377A6" w:rsidRPr="009377A6">
        <w:rPr>
          <w:rFonts w:ascii="Syntegon" w:hAnsi="Syntegon"/>
        </w:rPr>
        <w:t xml:space="preserve">die Vorteile unserer bewährten Maschinenserie mit </w:t>
      </w:r>
      <w:r w:rsidR="00FB489D">
        <w:rPr>
          <w:rFonts w:ascii="Syntegon" w:hAnsi="Syntegon"/>
        </w:rPr>
        <w:t>interessanten</w:t>
      </w:r>
      <w:r w:rsidR="00A73295">
        <w:rPr>
          <w:rFonts w:ascii="Syntegon" w:hAnsi="Syntegon"/>
        </w:rPr>
        <w:t xml:space="preserve"> </w:t>
      </w:r>
      <w:r w:rsidR="009377A6" w:rsidRPr="009377A6">
        <w:rPr>
          <w:rFonts w:ascii="Syntegon" w:hAnsi="Syntegon"/>
        </w:rPr>
        <w:t xml:space="preserve">technologischen </w:t>
      </w:r>
      <w:r w:rsidR="000D6E0B">
        <w:rPr>
          <w:rFonts w:ascii="Syntegon" w:hAnsi="Syntegon"/>
        </w:rPr>
        <w:t>Erweiterungen</w:t>
      </w:r>
      <w:r w:rsidR="009377A6" w:rsidRPr="009377A6">
        <w:rPr>
          <w:rFonts w:ascii="Syntegon" w:hAnsi="Syntegon"/>
        </w:rPr>
        <w:t>, um den Anforderungen moderne</w:t>
      </w:r>
      <w:r w:rsidR="000D6E0B">
        <w:rPr>
          <w:rFonts w:ascii="Syntegon" w:hAnsi="Syntegon"/>
        </w:rPr>
        <w:t>r</w:t>
      </w:r>
      <w:r w:rsidR="00A73295">
        <w:rPr>
          <w:rFonts w:ascii="Syntegon" w:hAnsi="Syntegon"/>
        </w:rPr>
        <w:t>, automatisierter</w:t>
      </w:r>
      <w:r w:rsidR="009377A6" w:rsidRPr="009377A6">
        <w:rPr>
          <w:rFonts w:ascii="Syntegon" w:hAnsi="Syntegon"/>
        </w:rPr>
        <w:t xml:space="preserve"> </w:t>
      </w:r>
      <w:r w:rsidR="00A73295">
        <w:rPr>
          <w:rFonts w:ascii="Syntegon" w:hAnsi="Syntegon"/>
        </w:rPr>
        <w:t>Produktionsprozesse</w:t>
      </w:r>
      <w:r w:rsidR="00A73295" w:rsidRPr="009377A6">
        <w:rPr>
          <w:rFonts w:ascii="Syntegon" w:hAnsi="Syntegon"/>
        </w:rPr>
        <w:t xml:space="preserve"> </w:t>
      </w:r>
      <w:r w:rsidR="009377A6" w:rsidRPr="009377A6">
        <w:rPr>
          <w:rFonts w:ascii="Syntegon" w:hAnsi="Syntegon"/>
        </w:rPr>
        <w:t>gerecht zu werden</w:t>
      </w:r>
      <w:r w:rsidR="000D6E0B">
        <w:rPr>
          <w:rFonts w:ascii="Syntegon" w:hAnsi="Syntegon"/>
        </w:rPr>
        <w:t>“</w:t>
      </w:r>
      <w:r w:rsidR="009377A6" w:rsidRPr="009377A6">
        <w:rPr>
          <w:rFonts w:ascii="Syntegon" w:hAnsi="Syntegon"/>
        </w:rPr>
        <w:t>, erklärt Russell Morgan, Techni</w:t>
      </w:r>
      <w:r w:rsidR="003E5309">
        <w:rPr>
          <w:rFonts w:ascii="Syntegon" w:hAnsi="Syntegon"/>
        </w:rPr>
        <w:t>scher Vertriebsleiter</w:t>
      </w:r>
      <w:r w:rsidR="009377A6" w:rsidRPr="009377A6">
        <w:rPr>
          <w:rFonts w:ascii="Syntegon" w:hAnsi="Syntegon"/>
        </w:rPr>
        <w:t xml:space="preserve"> bei </w:t>
      </w:r>
      <w:proofErr w:type="spellStart"/>
      <w:r w:rsidR="009377A6" w:rsidRPr="009377A6">
        <w:rPr>
          <w:rFonts w:ascii="Syntegon" w:hAnsi="Syntegon"/>
        </w:rPr>
        <w:t>Kliklok</w:t>
      </w:r>
      <w:proofErr w:type="spellEnd"/>
      <w:r w:rsidR="009377A6" w:rsidRPr="009377A6">
        <w:rPr>
          <w:rFonts w:ascii="Syntegon" w:hAnsi="Syntegon"/>
        </w:rPr>
        <w:t xml:space="preserve"> in Bristol. </w:t>
      </w:r>
      <w:r w:rsidR="000D6E0B">
        <w:rPr>
          <w:rFonts w:ascii="Syntegon" w:hAnsi="Syntegon"/>
        </w:rPr>
        <w:t>„</w:t>
      </w:r>
      <w:r w:rsidR="00A73295">
        <w:rPr>
          <w:rFonts w:ascii="Syntegon" w:hAnsi="Syntegon"/>
        </w:rPr>
        <w:t>Wir legen</w:t>
      </w:r>
      <w:r w:rsidR="009377A6" w:rsidRPr="009377A6">
        <w:rPr>
          <w:rFonts w:ascii="Syntegon" w:hAnsi="Syntegon"/>
        </w:rPr>
        <w:t xml:space="preserve"> besonderen Wert auf </w:t>
      </w:r>
      <w:r w:rsidR="000D6E0B">
        <w:rPr>
          <w:rFonts w:ascii="Syntegon" w:hAnsi="Syntegon"/>
        </w:rPr>
        <w:t xml:space="preserve">stabile </w:t>
      </w:r>
      <w:r w:rsidR="009377A6" w:rsidRPr="009377A6">
        <w:rPr>
          <w:rFonts w:ascii="Syntegon" w:hAnsi="Syntegon"/>
        </w:rPr>
        <w:t>Prozess</w:t>
      </w:r>
      <w:r w:rsidR="000D6E0B">
        <w:rPr>
          <w:rFonts w:ascii="Syntegon" w:hAnsi="Syntegon"/>
        </w:rPr>
        <w:t>e</w:t>
      </w:r>
      <w:r w:rsidR="009377A6" w:rsidRPr="009377A6">
        <w:rPr>
          <w:rFonts w:ascii="Syntegon" w:hAnsi="Syntegon"/>
        </w:rPr>
        <w:t xml:space="preserve">, </w:t>
      </w:r>
      <w:r w:rsidR="00FB489D">
        <w:rPr>
          <w:rFonts w:ascii="Syntegon" w:hAnsi="Syntegon"/>
        </w:rPr>
        <w:t>einfache</w:t>
      </w:r>
      <w:r w:rsidR="00FB489D" w:rsidRPr="009377A6">
        <w:rPr>
          <w:rFonts w:ascii="Syntegon" w:hAnsi="Syntegon"/>
        </w:rPr>
        <w:t xml:space="preserve"> </w:t>
      </w:r>
      <w:r w:rsidR="009377A6" w:rsidRPr="009377A6">
        <w:rPr>
          <w:rFonts w:ascii="Syntegon" w:hAnsi="Syntegon"/>
        </w:rPr>
        <w:t xml:space="preserve">Linienintegration und maximale </w:t>
      </w:r>
      <w:r w:rsidR="00FB489D">
        <w:rPr>
          <w:rFonts w:ascii="Syntegon" w:hAnsi="Syntegon"/>
        </w:rPr>
        <w:t>Verbindung</w:t>
      </w:r>
      <w:r w:rsidR="00FB489D" w:rsidRPr="009377A6">
        <w:rPr>
          <w:rFonts w:ascii="Syntegon" w:hAnsi="Syntegon"/>
        </w:rPr>
        <w:t xml:space="preserve"> </w:t>
      </w:r>
      <w:r w:rsidR="009377A6" w:rsidRPr="009377A6">
        <w:rPr>
          <w:rFonts w:ascii="Syntegon" w:hAnsi="Syntegon"/>
        </w:rPr>
        <w:t>mit den digitalen Servicelösungen von Syntegon.</w:t>
      </w:r>
      <w:r w:rsidR="000D6E0B">
        <w:rPr>
          <w:rFonts w:ascii="Syntegon" w:hAnsi="Syntegon"/>
        </w:rPr>
        <w:t>“</w:t>
      </w:r>
    </w:p>
    <w:p w14:paraId="128E6DF2" w14:textId="77777777" w:rsidR="00243540" w:rsidRPr="00893667" w:rsidRDefault="00243540" w:rsidP="00D43BBE">
      <w:pPr>
        <w:rPr>
          <w:rFonts w:ascii="Syntegon" w:hAnsi="Syntegon"/>
          <w:b/>
        </w:rPr>
      </w:pPr>
    </w:p>
    <w:p w14:paraId="320185B0" w14:textId="371DCB96" w:rsidR="000D6E0B" w:rsidRPr="000D6E0B" w:rsidRDefault="000D6E0B" w:rsidP="000D6E0B">
      <w:pPr>
        <w:rPr>
          <w:rFonts w:ascii="Syntegon" w:hAnsi="Syntegon"/>
          <w:b/>
        </w:rPr>
      </w:pPr>
      <w:r>
        <w:rPr>
          <w:rFonts w:ascii="Syntegon" w:hAnsi="Syntegon"/>
          <w:b/>
        </w:rPr>
        <w:t xml:space="preserve">Mit </w:t>
      </w:r>
      <w:r w:rsidRPr="000D6E0B">
        <w:rPr>
          <w:rFonts w:ascii="Syntegon" w:hAnsi="Syntegon"/>
          <w:b/>
        </w:rPr>
        <w:t>Automatisier</w:t>
      </w:r>
      <w:r>
        <w:rPr>
          <w:rFonts w:ascii="Syntegon" w:hAnsi="Syntegon"/>
          <w:b/>
        </w:rPr>
        <w:t xml:space="preserve">ung zum </w:t>
      </w:r>
      <w:r w:rsidRPr="000D6E0B">
        <w:rPr>
          <w:rFonts w:ascii="Syntegon" w:hAnsi="Syntegon"/>
          <w:b/>
        </w:rPr>
        <w:t>Erfolg</w:t>
      </w:r>
    </w:p>
    <w:p w14:paraId="7F7273FF" w14:textId="1CF24B31" w:rsidR="000D6E0B" w:rsidRPr="000D6E0B" w:rsidRDefault="000D6E0B" w:rsidP="000D6E0B">
      <w:pPr>
        <w:rPr>
          <w:rFonts w:ascii="Syntegon" w:hAnsi="Syntegon"/>
        </w:rPr>
      </w:pPr>
      <w:r w:rsidRPr="000D6E0B">
        <w:rPr>
          <w:rFonts w:ascii="Syntegon" w:hAnsi="Syntegon"/>
        </w:rPr>
        <w:t>Von der Lebensmittel- über die Körperpflege- bis hin zur Elektronikindustri</w:t>
      </w:r>
      <w:r>
        <w:rPr>
          <w:rFonts w:ascii="Syntegon" w:hAnsi="Syntegon"/>
        </w:rPr>
        <w:t>e setzen m</w:t>
      </w:r>
      <w:r w:rsidRPr="000D6E0B">
        <w:rPr>
          <w:rFonts w:ascii="Syntegon" w:hAnsi="Syntegon"/>
        </w:rPr>
        <w:t>ittelständische Unternehmen auf automati</w:t>
      </w:r>
      <w:r>
        <w:rPr>
          <w:rFonts w:ascii="Syntegon" w:hAnsi="Syntegon"/>
        </w:rPr>
        <w:t>sierte Produktion</w:t>
      </w:r>
      <w:r w:rsidR="00FB489D">
        <w:rPr>
          <w:rFonts w:ascii="Syntegon" w:hAnsi="Syntegon"/>
        </w:rPr>
        <w:t>sprozesse</w:t>
      </w:r>
      <w:r w:rsidRPr="000D6E0B">
        <w:rPr>
          <w:rFonts w:ascii="Syntegon" w:hAnsi="Syntegon"/>
        </w:rPr>
        <w:t>, um</w:t>
      </w:r>
      <w:r>
        <w:rPr>
          <w:rFonts w:ascii="Syntegon" w:hAnsi="Syntegon"/>
        </w:rPr>
        <w:t xml:space="preserve"> ihr Wachstum</w:t>
      </w:r>
      <w:r w:rsidRPr="000D6E0B">
        <w:rPr>
          <w:rFonts w:ascii="Syntegon" w:hAnsi="Syntegon"/>
        </w:rPr>
        <w:t xml:space="preserve"> </w:t>
      </w:r>
      <w:r>
        <w:rPr>
          <w:rFonts w:ascii="Syntegon" w:hAnsi="Syntegon"/>
        </w:rPr>
        <w:t xml:space="preserve">langfristig </w:t>
      </w:r>
      <w:r w:rsidRPr="000D6E0B">
        <w:rPr>
          <w:rFonts w:ascii="Syntegon" w:hAnsi="Syntegon"/>
        </w:rPr>
        <w:t xml:space="preserve">zu sichern. </w:t>
      </w:r>
      <w:r w:rsidR="00E32C59">
        <w:rPr>
          <w:rFonts w:ascii="Syntegon" w:hAnsi="Syntegon"/>
        </w:rPr>
        <w:t xml:space="preserve">Sie </w:t>
      </w:r>
      <w:r w:rsidRPr="000D6E0B">
        <w:rPr>
          <w:rFonts w:ascii="Syntegon" w:hAnsi="Syntegon"/>
        </w:rPr>
        <w:t xml:space="preserve">benötigen </w:t>
      </w:r>
      <w:r w:rsidR="00FB489D">
        <w:rPr>
          <w:rFonts w:ascii="Syntegon" w:hAnsi="Syntegon"/>
        </w:rPr>
        <w:t xml:space="preserve">dazu </w:t>
      </w:r>
      <w:r w:rsidRPr="000D6E0B">
        <w:rPr>
          <w:rFonts w:ascii="Syntegon" w:hAnsi="Syntegon"/>
        </w:rPr>
        <w:t>robuste</w:t>
      </w:r>
      <w:r w:rsidR="00E32C59">
        <w:rPr>
          <w:rFonts w:ascii="Syntegon" w:hAnsi="Syntegon"/>
        </w:rPr>
        <w:t>, erschwingliche</w:t>
      </w:r>
      <w:r w:rsidRPr="000D6E0B">
        <w:rPr>
          <w:rFonts w:ascii="Syntegon" w:hAnsi="Syntegon"/>
        </w:rPr>
        <w:t xml:space="preserve"> </w:t>
      </w:r>
      <w:r>
        <w:rPr>
          <w:rFonts w:ascii="Syntegon" w:hAnsi="Syntegon"/>
        </w:rPr>
        <w:t>Technologien</w:t>
      </w:r>
      <w:r w:rsidR="00E32C59">
        <w:rPr>
          <w:rFonts w:ascii="Syntegon" w:hAnsi="Syntegon"/>
        </w:rPr>
        <w:t>, die ihre Produktionsziele optimal unterstützen</w:t>
      </w:r>
      <w:r w:rsidRPr="000D6E0B">
        <w:rPr>
          <w:rFonts w:ascii="Syntegon" w:hAnsi="Syntegon"/>
        </w:rPr>
        <w:t xml:space="preserve">. Der neue </w:t>
      </w:r>
      <w:r w:rsidR="00E32C59">
        <w:rPr>
          <w:rFonts w:ascii="Syntegon" w:hAnsi="Syntegon"/>
        </w:rPr>
        <w:t>Seitenlader</w:t>
      </w:r>
      <w:r w:rsidRPr="000D6E0B">
        <w:rPr>
          <w:rFonts w:ascii="Syntegon" w:hAnsi="Syntegon"/>
        </w:rPr>
        <w:t xml:space="preserve"> </w:t>
      </w:r>
      <w:proofErr w:type="spellStart"/>
      <w:r w:rsidR="00FB489D">
        <w:rPr>
          <w:rFonts w:ascii="Syntegon" w:hAnsi="Syntegon"/>
        </w:rPr>
        <w:t>Kliklok</w:t>
      </w:r>
      <w:proofErr w:type="spellEnd"/>
      <w:r w:rsidR="00FB489D">
        <w:rPr>
          <w:rFonts w:ascii="Syntegon" w:hAnsi="Syntegon"/>
        </w:rPr>
        <w:t xml:space="preserve"> </w:t>
      </w:r>
      <w:r w:rsidRPr="000D6E0B">
        <w:rPr>
          <w:rFonts w:ascii="Syntegon" w:hAnsi="Syntegon"/>
        </w:rPr>
        <w:t>BEC leistet hier</w:t>
      </w:r>
      <w:r w:rsidR="00154372">
        <w:rPr>
          <w:rFonts w:ascii="Syntegon" w:hAnsi="Syntegon"/>
        </w:rPr>
        <w:t>zu</w:t>
      </w:r>
      <w:r w:rsidRPr="000D6E0B">
        <w:rPr>
          <w:rFonts w:ascii="Syntegon" w:hAnsi="Syntegon"/>
        </w:rPr>
        <w:t xml:space="preserve"> </w:t>
      </w:r>
      <w:r w:rsidR="00E32C59">
        <w:rPr>
          <w:rFonts w:ascii="Syntegon" w:hAnsi="Syntegon"/>
        </w:rPr>
        <w:t xml:space="preserve">einen </w:t>
      </w:r>
      <w:r w:rsidRPr="000D6E0B">
        <w:rPr>
          <w:rFonts w:ascii="Syntegon" w:hAnsi="Syntegon"/>
        </w:rPr>
        <w:t>wertvolle</w:t>
      </w:r>
      <w:r w:rsidR="00E32C59">
        <w:rPr>
          <w:rFonts w:ascii="Syntegon" w:hAnsi="Syntegon"/>
        </w:rPr>
        <w:t>n Beitrag</w:t>
      </w:r>
      <w:r w:rsidRPr="000D6E0B">
        <w:rPr>
          <w:rFonts w:ascii="Syntegon" w:hAnsi="Syntegon"/>
        </w:rPr>
        <w:t xml:space="preserve">: Als Einstiegsmaschine verfügt </w:t>
      </w:r>
      <w:r>
        <w:rPr>
          <w:rFonts w:ascii="Syntegon" w:hAnsi="Syntegon"/>
        </w:rPr>
        <w:t xml:space="preserve">das neueste Modell </w:t>
      </w:r>
      <w:r w:rsidRPr="000D6E0B">
        <w:rPr>
          <w:rFonts w:ascii="Syntegon" w:hAnsi="Syntegon"/>
        </w:rPr>
        <w:t>über Serv</w:t>
      </w:r>
      <w:r w:rsidR="00E32C59">
        <w:rPr>
          <w:rFonts w:ascii="Syntegon" w:hAnsi="Syntegon"/>
        </w:rPr>
        <w:t>omotoren an</w:t>
      </w:r>
      <w:r w:rsidRPr="000D6E0B">
        <w:rPr>
          <w:rFonts w:ascii="Syntegon" w:hAnsi="Syntegon"/>
        </w:rPr>
        <w:t xml:space="preserve">statt mechanischer Antriebstechnik </w:t>
      </w:r>
      <w:r>
        <w:rPr>
          <w:rFonts w:ascii="Syntegon" w:hAnsi="Syntegon"/>
        </w:rPr>
        <w:t>–</w:t>
      </w:r>
      <w:r w:rsidRPr="000D6E0B">
        <w:rPr>
          <w:rFonts w:ascii="Syntegon" w:hAnsi="Syntegon"/>
        </w:rPr>
        <w:t xml:space="preserve"> eine </w:t>
      </w:r>
      <w:r w:rsidR="00FB489D">
        <w:rPr>
          <w:rFonts w:ascii="Syntegon" w:hAnsi="Syntegon"/>
        </w:rPr>
        <w:t>wichtige</w:t>
      </w:r>
      <w:r w:rsidR="00FB489D" w:rsidRPr="000D6E0B">
        <w:rPr>
          <w:rFonts w:ascii="Syntegon" w:hAnsi="Syntegon"/>
        </w:rPr>
        <w:t xml:space="preserve"> </w:t>
      </w:r>
      <w:r w:rsidRPr="000D6E0B">
        <w:rPr>
          <w:rFonts w:ascii="Syntegon" w:hAnsi="Syntegon"/>
        </w:rPr>
        <w:t xml:space="preserve">Voraussetzung für stabile Prozesse. </w:t>
      </w:r>
      <w:r>
        <w:rPr>
          <w:rFonts w:ascii="Syntegon" w:hAnsi="Syntegon"/>
        </w:rPr>
        <w:t xml:space="preserve">„Mit der </w:t>
      </w:r>
      <w:r w:rsidRPr="000D6E0B">
        <w:rPr>
          <w:rFonts w:ascii="Syntegon" w:hAnsi="Syntegon"/>
        </w:rPr>
        <w:t xml:space="preserve">Umstellung auf </w:t>
      </w:r>
      <w:proofErr w:type="spellStart"/>
      <w:r w:rsidRPr="000D6E0B">
        <w:rPr>
          <w:rFonts w:ascii="Syntegon" w:hAnsi="Syntegon"/>
        </w:rPr>
        <w:t>Servotechnik</w:t>
      </w:r>
      <w:proofErr w:type="spellEnd"/>
      <w:r w:rsidRPr="000D6E0B">
        <w:rPr>
          <w:rFonts w:ascii="Syntegon" w:hAnsi="Syntegon"/>
        </w:rPr>
        <w:t xml:space="preserve"> </w:t>
      </w:r>
      <w:r>
        <w:rPr>
          <w:rFonts w:ascii="Syntegon" w:hAnsi="Syntegon"/>
        </w:rPr>
        <w:t>können wir</w:t>
      </w:r>
      <w:r w:rsidRPr="000D6E0B">
        <w:rPr>
          <w:rFonts w:ascii="Syntegon" w:hAnsi="Syntegon"/>
        </w:rPr>
        <w:t xml:space="preserve"> verschiedene Antriebskomponenten </w:t>
      </w:r>
      <w:r w:rsidR="00B16BCA">
        <w:rPr>
          <w:rFonts w:ascii="Syntegon" w:hAnsi="Syntegon"/>
        </w:rPr>
        <w:t>optimal</w:t>
      </w:r>
      <w:r w:rsidRPr="000D6E0B">
        <w:rPr>
          <w:rFonts w:ascii="Syntegon" w:hAnsi="Syntegon"/>
        </w:rPr>
        <w:t xml:space="preserve"> synchronisieren und </w:t>
      </w:r>
      <w:r>
        <w:rPr>
          <w:rFonts w:ascii="Syntegon" w:hAnsi="Syntegon"/>
        </w:rPr>
        <w:t xml:space="preserve">ermöglichen so </w:t>
      </w:r>
      <w:r w:rsidRPr="000D6E0B">
        <w:rPr>
          <w:rFonts w:ascii="Syntegon" w:hAnsi="Syntegon"/>
        </w:rPr>
        <w:t>reproduzierbare</w:t>
      </w:r>
      <w:r>
        <w:rPr>
          <w:rFonts w:ascii="Syntegon" w:hAnsi="Syntegon"/>
        </w:rPr>
        <w:t xml:space="preserve"> Abläufe bei der </w:t>
      </w:r>
      <w:r w:rsidR="00D743B8">
        <w:rPr>
          <w:rFonts w:ascii="Syntegon" w:hAnsi="Syntegon"/>
        </w:rPr>
        <w:t>Beladung</w:t>
      </w:r>
      <w:r w:rsidRPr="000D6E0B">
        <w:rPr>
          <w:rFonts w:ascii="Syntegon" w:hAnsi="Syntegon"/>
        </w:rPr>
        <w:t xml:space="preserve">. Je präziser die </w:t>
      </w:r>
      <w:r w:rsidR="00E32C59">
        <w:rPr>
          <w:rFonts w:ascii="Syntegon" w:hAnsi="Syntegon"/>
        </w:rPr>
        <w:t>Produkte</w:t>
      </w:r>
      <w:r w:rsidR="00E32C59" w:rsidRPr="000D6E0B">
        <w:rPr>
          <w:rFonts w:ascii="Syntegon" w:hAnsi="Syntegon"/>
        </w:rPr>
        <w:t xml:space="preserve"> </w:t>
      </w:r>
      <w:r w:rsidRPr="000D6E0B">
        <w:rPr>
          <w:rFonts w:ascii="Syntegon" w:hAnsi="Syntegon"/>
        </w:rPr>
        <w:t xml:space="preserve">in </w:t>
      </w:r>
      <w:r w:rsidR="00FB489D">
        <w:rPr>
          <w:rFonts w:ascii="Syntegon" w:hAnsi="Syntegon"/>
        </w:rPr>
        <w:t>den</w:t>
      </w:r>
      <w:r w:rsidR="00FB489D" w:rsidRPr="000D6E0B">
        <w:rPr>
          <w:rFonts w:ascii="Syntegon" w:hAnsi="Syntegon"/>
        </w:rPr>
        <w:t xml:space="preserve"> </w:t>
      </w:r>
      <w:r w:rsidR="00FB489D">
        <w:rPr>
          <w:rFonts w:ascii="Syntegon" w:hAnsi="Syntegon"/>
        </w:rPr>
        <w:t>Schachteln</w:t>
      </w:r>
      <w:r w:rsidR="00FB489D" w:rsidRPr="000D6E0B">
        <w:rPr>
          <w:rFonts w:ascii="Syntegon" w:hAnsi="Syntegon"/>
        </w:rPr>
        <w:t xml:space="preserve"> </w:t>
      </w:r>
      <w:r w:rsidR="00E32C59">
        <w:rPr>
          <w:rFonts w:ascii="Syntegon" w:hAnsi="Syntegon"/>
        </w:rPr>
        <w:t>platziert werden</w:t>
      </w:r>
      <w:r w:rsidRPr="000D6E0B">
        <w:rPr>
          <w:rFonts w:ascii="Syntegon" w:hAnsi="Syntegon"/>
        </w:rPr>
        <w:t xml:space="preserve">, desto weniger Ausschuss und Stillstandzeiten </w:t>
      </w:r>
      <w:r w:rsidR="00E32C59">
        <w:rPr>
          <w:rFonts w:ascii="Syntegon" w:hAnsi="Syntegon"/>
        </w:rPr>
        <w:t>entstehen</w:t>
      </w:r>
      <w:r>
        <w:rPr>
          <w:rFonts w:ascii="Syntegon" w:hAnsi="Syntegon"/>
        </w:rPr>
        <w:t>“</w:t>
      </w:r>
      <w:r w:rsidRPr="000D6E0B">
        <w:rPr>
          <w:rFonts w:ascii="Syntegon" w:hAnsi="Syntegon"/>
        </w:rPr>
        <w:t xml:space="preserve">, erklärt Morgan. </w:t>
      </w:r>
    </w:p>
    <w:p w14:paraId="64D8ED47" w14:textId="77777777" w:rsidR="000D6E0B" w:rsidRPr="000D6E0B" w:rsidRDefault="000D6E0B" w:rsidP="000D6E0B">
      <w:pPr>
        <w:rPr>
          <w:rFonts w:ascii="Syntegon" w:hAnsi="Syntegon"/>
        </w:rPr>
      </w:pPr>
    </w:p>
    <w:p w14:paraId="04D38D13" w14:textId="14A52F01" w:rsidR="006F501B" w:rsidRPr="000D6E0B" w:rsidRDefault="000D6E0B" w:rsidP="00E231E6">
      <w:pPr>
        <w:rPr>
          <w:rFonts w:ascii="Syntegon" w:hAnsi="Syntegon"/>
        </w:rPr>
      </w:pPr>
      <w:r w:rsidRPr="000D6E0B">
        <w:rPr>
          <w:rFonts w:ascii="Syntegon" w:hAnsi="Syntegon"/>
        </w:rPr>
        <w:t xml:space="preserve">Neben der </w:t>
      </w:r>
      <w:r w:rsidR="00075839">
        <w:rPr>
          <w:rFonts w:ascii="Syntegon" w:hAnsi="Syntegon"/>
        </w:rPr>
        <w:t xml:space="preserve">überarbeiteten </w:t>
      </w:r>
      <w:r w:rsidRPr="000D6E0B">
        <w:rPr>
          <w:rFonts w:ascii="Syntegon" w:hAnsi="Syntegon"/>
        </w:rPr>
        <w:t xml:space="preserve">Antriebstechnik </w:t>
      </w:r>
      <w:r w:rsidR="003E5309">
        <w:rPr>
          <w:rFonts w:ascii="Syntegon" w:hAnsi="Syntegon"/>
        </w:rPr>
        <w:t xml:space="preserve">hat </w:t>
      </w:r>
      <w:proofErr w:type="spellStart"/>
      <w:r w:rsidR="003E5309">
        <w:rPr>
          <w:rFonts w:ascii="Syntegon" w:hAnsi="Syntegon"/>
        </w:rPr>
        <w:t>Kliklok</w:t>
      </w:r>
      <w:proofErr w:type="spellEnd"/>
      <w:r w:rsidR="003E5309">
        <w:rPr>
          <w:rFonts w:ascii="Syntegon" w:hAnsi="Syntegon"/>
        </w:rPr>
        <w:t xml:space="preserve"> </w:t>
      </w:r>
      <w:r w:rsidRPr="000D6E0B">
        <w:rPr>
          <w:rFonts w:ascii="Syntegon" w:hAnsi="Syntegon"/>
        </w:rPr>
        <w:t>de</w:t>
      </w:r>
      <w:r w:rsidR="003E5309">
        <w:rPr>
          <w:rFonts w:ascii="Syntegon" w:hAnsi="Syntegon"/>
        </w:rPr>
        <w:t xml:space="preserve">n </w:t>
      </w:r>
      <w:r w:rsidRPr="000D6E0B">
        <w:rPr>
          <w:rFonts w:ascii="Syntegon" w:hAnsi="Syntegon"/>
        </w:rPr>
        <w:t>Rahmen des BEC neu gestaltet</w:t>
      </w:r>
      <w:r w:rsidR="00E32C59">
        <w:rPr>
          <w:rFonts w:ascii="Syntegon" w:hAnsi="Syntegon"/>
        </w:rPr>
        <w:t>.</w:t>
      </w:r>
      <w:r w:rsidRPr="000D6E0B">
        <w:rPr>
          <w:rFonts w:ascii="Syntegon" w:hAnsi="Syntegon"/>
        </w:rPr>
        <w:t xml:space="preserve"> </w:t>
      </w:r>
      <w:r w:rsidR="00E32C59">
        <w:rPr>
          <w:rFonts w:ascii="Syntegon" w:hAnsi="Syntegon"/>
        </w:rPr>
        <w:t>Dank des neuen Designs konnte die Stellfläche verringert werden</w:t>
      </w:r>
      <w:r w:rsidR="00D743B8">
        <w:rPr>
          <w:rFonts w:ascii="Syntegon" w:hAnsi="Syntegon"/>
        </w:rPr>
        <w:t xml:space="preserve">. </w:t>
      </w:r>
      <w:r w:rsidR="00E32C59">
        <w:rPr>
          <w:rFonts w:ascii="Syntegon" w:hAnsi="Syntegon"/>
        </w:rPr>
        <w:t>Die Maschine</w:t>
      </w:r>
      <w:r w:rsidR="00D743B8">
        <w:rPr>
          <w:rFonts w:ascii="Syntegon" w:hAnsi="Syntegon"/>
        </w:rPr>
        <w:t xml:space="preserve"> bleibt </w:t>
      </w:r>
      <w:r w:rsidR="003E5309">
        <w:rPr>
          <w:rFonts w:ascii="Syntegon" w:hAnsi="Syntegon"/>
        </w:rPr>
        <w:t xml:space="preserve">nach wie vor </w:t>
      </w:r>
      <w:r w:rsidR="00E32C59">
        <w:rPr>
          <w:rFonts w:ascii="Syntegon" w:hAnsi="Syntegon"/>
        </w:rPr>
        <w:t xml:space="preserve">gut </w:t>
      </w:r>
      <w:r w:rsidRPr="000D6E0B">
        <w:rPr>
          <w:rFonts w:ascii="Syntegon" w:hAnsi="Syntegon"/>
        </w:rPr>
        <w:t>zugänglich</w:t>
      </w:r>
      <w:r w:rsidR="003E5309">
        <w:rPr>
          <w:rFonts w:ascii="Syntegon" w:hAnsi="Syntegon"/>
        </w:rPr>
        <w:t xml:space="preserve"> und </w:t>
      </w:r>
      <w:r w:rsidR="00E32C59">
        <w:rPr>
          <w:rFonts w:ascii="Syntegon" w:hAnsi="Syntegon"/>
        </w:rPr>
        <w:t xml:space="preserve">ist äußerst </w:t>
      </w:r>
      <w:r w:rsidRPr="000D6E0B">
        <w:rPr>
          <w:rFonts w:ascii="Syntegon" w:hAnsi="Syntegon"/>
        </w:rPr>
        <w:t xml:space="preserve">bedienerfreundlich. </w:t>
      </w:r>
      <w:r w:rsidR="00012F36">
        <w:rPr>
          <w:rFonts w:ascii="Syntegon" w:hAnsi="Syntegon"/>
        </w:rPr>
        <w:t xml:space="preserve">Die </w:t>
      </w:r>
      <w:r w:rsidRPr="000D6E0B">
        <w:rPr>
          <w:rFonts w:ascii="Syntegon" w:hAnsi="Syntegon"/>
        </w:rPr>
        <w:t>Steuerung</w:t>
      </w:r>
      <w:r w:rsidR="003E5309">
        <w:rPr>
          <w:rFonts w:ascii="Syntegon" w:hAnsi="Syntegon"/>
        </w:rPr>
        <w:t>stechnik von Beckhoff</w:t>
      </w:r>
      <w:r w:rsidRPr="000D6E0B">
        <w:rPr>
          <w:rFonts w:ascii="Syntegon" w:hAnsi="Syntegon"/>
        </w:rPr>
        <w:t xml:space="preserve"> in </w:t>
      </w:r>
      <w:r w:rsidR="00012F36">
        <w:rPr>
          <w:rFonts w:ascii="Syntegon" w:hAnsi="Syntegon"/>
        </w:rPr>
        <w:t>dezenten</w:t>
      </w:r>
      <w:r w:rsidR="00012F36" w:rsidRPr="000D6E0B">
        <w:rPr>
          <w:rFonts w:ascii="Syntegon" w:hAnsi="Syntegon"/>
        </w:rPr>
        <w:t xml:space="preserve"> </w:t>
      </w:r>
      <w:r w:rsidRPr="000D6E0B">
        <w:rPr>
          <w:rFonts w:ascii="Syntegon" w:hAnsi="Syntegon"/>
        </w:rPr>
        <w:t xml:space="preserve">CPU-Boxen </w:t>
      </w:r>
      <w:r w:rsidR="003E5309">
        <w:rPr>
          <w:rFonts w:ascii="Syntegon" w:hAnsi="Syntegon"/>
        </w:rPr>
        <w:t xml:space="preserve">sorgt für </w:t>
      </w:r>
      <w:r w:rsidRPr="000D6E0B">
        <w:rPr>
          <w:rFonts w:ascii="Syntegon" w:hAnsi="Syntegon"/>
        </w:rPr>
        <w:t xml:space="preserve">eine </w:t>
      </w:r>
      <w:r w:rsidR="00012F36">
        <w:rPr>
          <w:rFonts w:ascii="Syntegon" w:hAnsi="Syntegon"/>
        </w:rPr>
        <w:t xml:space="preserve">einfache </w:t>
      </w:r>
      <w:r w:rsidRPr="000D6E0B">
        <w:rPr>
          <w:rFonts w:ascii="Syntegon" w:hAnsi="Syntegon"/>
        </w:rPr>
        <w:t>Verkabelung ohne Schaltschränke</w:t>
      </w:r>
      <w:r w:rsidR="003E5309">
        <w:rPr>
          <w:rFonts w:ascii="Syntegon" w:hAnsi="Syntegon"/>
        </w:rPr>
        <w:t xml:space="preserve"> – und damit für</w:t>
      </w:r>
      <w:r w:rsidRPr="000D6E0B">
        <w:rPr>
          <w:rFonts w:ascii="Syntegon" w:hAnsi="Syntegon"/>
        </w:rPr>
        <w:t xml:space="preserve"> ein kompakte</w:t>
      </w:r>
      <w:r w:rsidR="003E5309">
        <w:rPr>
          <w:rFonts w:ascii="Syntegon" w:hAnsi="Syntegon"/>
        </w:rPr>
        <w:t>s</w:t>
      </w:r>
      <w:r w:rsidRPr="000D6E0B">
        <w:rPr>
          <w:rFonts w:ascii="Syntegon" w:hAnsi="Syntegon"/>
        </w:rPr>
        <w:t xml:space="preserve"> </w:t>
      </w:r>
      <w:r w:rsidR="003E5309">
        <w:rPr>
          <w:rFonts w:ascii="Syntegon" w:hAnsi="Syntegon"/>
        </w:rPr>
        <w:t>Anlagenl</w:t>
      </w:r>
      <w:r w:rsidRPr="000D6E0B">
        <w:rPr>
          <w:rFonts w:ascii="Syntegon" w:hAnsi="Syntegon"/>
        </w:rPr>
        <w:t xml:space="preserve">ayout. Die reduzierte Stellfläche des BEC eignet sich für den Betrieb des </w:t>
      </w:r>
      <w:proofErr w:type="spellStart"/>
      <w:r w:rsidRPr="000D6E0B">
        <w:rPr>
          <w:rFonts w:ascii="Syntegon" w:hAnsi="Syntegon"/>
        </w:rPr>
        <w:t>Kartonierers</w:t>
      </w:r>
      <w:proofErr w:type="spellEnd"/>
      <w:r w:rsidRPr="000D6E0B">
        <w:rPr>
          <w:rFonts w:ascii="Syntegon" w:hAnsi="Syntegon"/>
        </w:rPr>
        <w:t xml:space="preserve"> auf begrenzt</w:t>
      </w:r>
      <w:r w:rsidR="003E5309">
        <w:rPr>
          <w:rFonts w:ascii="Syntegon" w:hAnsi="Syntegon"/>
        </w:rPr>
        <w:t>em Raum</w:t>
      </w:r>
      <w:r w:rsidRPr="000D6E0B">
        <w:rPr>
          <w:rFonts w:ascii="Syntegon" w:hAnsi="Syntegon"/>
        </w:rPr>
        <w:t xml:space="preserve">. In Kombination mit der hygienischen Edelstahlausführung (IP54) </w:t>
      </w:r>
      <w:r w:rsidRPr="000D6E0B">
        <w:rPr>
          <w:rFonts w:ascii="Syntegon" w:hAnsi="Syntegon"/>
        </w:rPr>
        <w:lastRenderedPageBreak/>
        <w:t>bietet der BEC</w:t>
      </w:r>
      <w:r w:rsidR="00012F36">
        <w:rPr>
          <w:rFonts w:ascii="Syntegon" w:hAnsi="Syntegon"/>
        </w:rPr>
        <w:t xml:space="preserve"> Seitenlader </w:t>
      </w:r>
      <w:r w:rsidRPr="000D6E0B">
        <w:rPr>
          <w:rFonts w:ascii="Syntegon" w:hAnsi="Syntegon"/>
        </w:rPr>
        <w:t xml:space="preserve">eine robuste, </w:t>
      </w:r>
      <w:r w:rsidR="00012F36">
        <w:rPr>
          <w:rFonts w:ascii="Syntegon" w:hAnsi="Syntegon"/>
        </w:rPr>
        <w:t xml:space="preserve">hygienische und sehr </w:t>
      </w:r>
      <w:r w:rsidRPr="000D6E0B">
        <w:rPr>
          <w:rFonts w:ascii="Syntegon" w:hAnsi="Syntegon"/>
        </w:rPr>
        <w:t xml:space="preserve">zuverlässige </w:t>
      </w:r>
      <w:proofErr w:type="spellStart"/>
      <w:r w:rsidRPr="000D6E0B">
        <w:rPr>
          <w:rFonts w:ascii="Syntegon" w:hAnsi="Syntegon"/>
        </w:rPr>
        <w:t>Kartonierlösung</w:t>
      </w:r>
      <w:proofErr w:type="spellEnd"/>
      <w:r w:rsidRPr="000D6E0B">
        <w:rPr>
          <w:rFonts w:ascii="Syntegon" w:hAnsi="Syntegon"/>
        </w:rPr>
        <w:t>.</w:t>
      </w:r>
    </w:p>
    <w:p w14:paraId="378CB090" w14:textId="19C245EC" w:rsidR="00D43BBE" w:rsidRPr="000D6E0B" w:rsidRDefault="00D43BBE" w:rsidP="00E231E6">
      <w:pPr>
        <w:rPr>
          <w:rFonts w:ascii="Syntegon" w:hAnsi="Syntegon"/>
        </w:rPr>
      </w:pPr>
    </w:p>
    <w:p w14:paraId="6419635B" w14:textId="4EAEEBB0" w:rsidR="00E231E6" w:rsidRPr="00E231E6" w:rsidRDefault="00012F36" w:rsidP="00E231E6">
      <w:pPr>
        <w:rPr>
          <w:rFonts w:ascii="Syntegon" w:hAnsi="Syntegon"/>
          <w:b/>
          <w:bCs/>
        </w:rPr>
      </w:pPr>
      <w:r>
        <w:rPr>
          <w:rFonts w:ascii="Syntegon" w:hAnsi="Syntegon"/>
          <w:b/>
          <w:bCs/>
        </w:rPr>
        <w:t>Verbindung mit</w:t>
      </w:r>
      <w:r w:rsidR="00E231E6" w:rsidRPr="00E231E6">
        <w:rPr>
          <w:rFonts w:ascii="Syntegon" w:hAnsi="Syntegon"/>
          <w:b/>
          <w:bCs/>
        </w:rPr>
        <w:t xml:space="preserve"> digitalen </w:t>
      </w:r>
      <w:r w:rsidR="003A765C">
        <w:rPr>
          <w:rFonts w:ascii="Syntegon" w:hAnsi="Syntegon"/>
          <w:b/>
          <w:bCs/>
        </w:rPr>
        <w:t>Services</w:t>
      </w:r>
    </w:p>
    <w:p w14:paraId="05E48043" w14:textId="7A666F8F" w:rsidR="00E231E6" w:rsidRPr="00E231E6" w:rsidRDefault="00E231E6" w:rsidP="00E231E6">
      <w:pPr>
        <w:rPr>
          <w:rFonts w:ascii="Syntegon" w:hAnsi="Syntegon"/>
        </w:rPr>
      </w:pPr>
      <w:r w:rsidRPr="00E231E6">
        <w:rPr>
          <w:rFonts w:ascii="Syntegon" w:hAnsi="Syntegon"/>
        </w:rPr>
        <w:t>W</w:t>
      </w:r>
      <w:r>
        <w:rPr>
          <w:rFonts w:ascii="Syntegon" w:hAnsi="Syntegon"/>
        </w:rPr>
        <w:t xml:space="preserve">ächst </w:t>
      </w:r>
      <w:r w:rsidRPr="00E231E6">
        <w:rPr>
          <w:rFonts w:ascii="Syntegon" w:hAnsi="Syntegon"/>
        </w:rPr>
        <w:t>ein Unternehmen steig</w:t>
      </w:r>
      <w:r w:rsidR="00F31079">
        <w:rPr>
          <w:rFonts w:ascii="Syntegon" w:hAnsi="Syntegon"/>
        </w:rPr>
        <w:t xml:space="preserve">en die Anforderungen an ein umfassendes </w:t>
      </w:r>
      <w:r w:rsidR="00012F36">
        <w:rPr>
          <w:rFonts w:ascii="Syntegon" w:hAnsi="Syntegon"/>
        </w:rPr>
        <w:t xml:space="preserve">Monitoring. Das erfordert </w:t>
      </w:r>
      <w:r w:rsidR="00075839">
        <w:rPr>
          <w:rFonts w:ascii="Syntegon" w:hAnsi="Syntegon"/>
        </w:rPr>
        <w:t xml:space="preserve">die </w:t>
      </w:r>
      <w:r w:rsidRPr="00E231E6">
        <w:rPr>
          <w:rFonts w:ascii="Syntegon" w:hAnsi="Syntegon"/>
        </w:rPr>
        <w:t>Konnektivität</w:t>
      </w:r>
      <w:r w:rsidR="00F31079">
        <w:rPr>
          <w:rFonts w:ascii="Syntegon" w:hAnsi="Syntegon"/>
        </w:rPr>
        <w:t xml:space="preserve"> </w:t>
      </w:r>
      <w:r w:rsidR="00075839">
        <w:rPr>
          <w:rFonts w:ascii="Syntegon" w:hAnsi="Syntegon"/>
        </w:rPr>
        <w:t>der Anlage sowie den</w:t>
      </w:r>
      <w:r w:rsidR="00F31079">
        <w:rPr>
          <w:rFonts w:ascii="Syntegon" w:hAnsi="Syntegon"/>
        </w:rPr>
        <w:t xml:space="preserve"> Zugang</w:t>
      </w:r>
      <w:r w:rsidRPr="00E231E6">
        <w:rPr>
          <w:rFonts w:ascii="Syntegon" w:hAnsi="Syntegon"/>
        </w:rPr>
        <w:t xml:space="preserve"> </w:t>
      </w:r>
      <w:r w:rsidR="00012F36">
        <w:rPr>
          <w:rFonts w:ascii="Syntegon" w:hAnsi="Syntegon"/>
        </w:rPr>
        <w:t>zu digitalen Services</w:t>
      </w:r>
      <w:r w:rsidRPr="00E231E6">
        <w:rPr>
          <w:rFonts w:ascii="Syntegon" w:hAnsi="Syntegon"/>
        </w:rPr>
        <w:t xml:space="preserve">. Mit seinem hochmodernen HMI 4.0 </w:t>
      </w:r>
      <w:r w:rsidR="00E21EA4">
        <w:rPr>
          <w:rFonts w:ascii="Syntegon" w:hAnsi="Syntegon"/>
        </w:rPr>
        <w:t>erlaubt</w:t>
      </w:r>
      <w:r w:rsidR="00E21EA4" w:rsidRPr="00E231E6">
        <w:rPr>
          <w:rFonts w:ascii="Syntegon" w:hAnsi="Syntegon"/>
        </w:rPr>
        <w:t xml:space="preserve"> </w:t>
      </w:r>
      <w:r w:rsidRPr="00E231E6">
        <w:rPr>
          <w:rFonts w:ascii="Syntegon" w:hAnsi="Syntegon"/>
        </w:rPr>
        <w:t>d</w:t>
      </w:r>
      <w:r>
        <w:rPr>
          <w:rFonts w:ascii="Syntegon" w:hAnsi="Syntegon"/>
        </w:rPr>
        <w:t>er</w:t>
      </w:r>
      <w:r w:rsidRPr="00E231E6">
        <w:rPr>
          <w:rFonts w:ascii="Syntegon" w:hAnsi="Syntegon"/>
        </w:rPr>
        <w:t xml:space="preserve"> BEC eine optimale </w:t>
      </w:r>
      <w:r>
        <w:rPr>
          <w:rFonts w:ascii="Syntegon" w:hAnsi="Syntegon"/>
        </w:rPr>
        <w:t>I</w:t>
      </w:r>
      <w:r w:rsidRPr="00E231E6">
        <w:rPr>
          <w:rFonts w:ascii="Syntegon" w:hAnsi="Syntegon"/>
        </w:rPr>
        <w:t>ntegration</w:t>
      </w:r>
      <w:r>
        <w:rPr>
          <w:rFonts w:ascii="Syntegon" w:hAnsi="Syntegon"/>
        </w:rPr>
        <w:t xml:space="preserve"> der Anlage in bestehende Linien</w:t>
      </w:r>
      <w:r w:rsidRPr="00E231E6">
        <w:rPr>
          <w:rFonts w:ascii="Syntegon" w:hAnsi="Syntegon"/>
        </w:rPr>
        <w:t xml:space="preserve"> und bietet gleichzeitig einen einfachen Zugang zu den digitalen Servicelösungen von Syntegon. </w:t>
      </w:r>
      <w:r w:rsidR="00F31079">
        <w:rPr>
          <w:rFonts w:ascii="Syntegon" w:hAnsi="Syntegon"/>
        </w:rPr>
        <w:t xml:space="preserve">Die verschiedenen </w:t>
      </w:r>
      <w:r w:rsidRPr="00E231E6">
        <w:rPr>
          <w:rFonts w:ascii="Syntegon" w:hAnsi="Syntegon"/>
        </w:rPr>
        <w:t xml:space="preserve">Anschlussmöglichkeiten </w:t>
      </w:r>
      <w:r w:rsidR="00F31079">
        <w:rPr>
          <w:rFonts w:ascii="Syntegon" w:hAnsi="Syntegon"/>
        </w:rPr>
        <w:t xml:space="preserve">und </w:t>
      </w:r>
      <w:r w:rsidR="00075839">
        <w:rPr>
          <w:rFonts w:ascii="Syntegon" w:hAnsi="Syntegon"/>
        </w:rPr>
        <w:t xml:space="preserve">die </w:t>
      </w:r>
      <w:r w:rsidR="00F31079">
        <w:rPr>
          <w:rFonts w:ascii="Syntegon" w:hAnsi="Syntegon"/>
        </w:rPr>
        <w:t xml:space="preserve">Steuerung </w:t>
      </w:r>
      <w:r w:rsidRPr="00E231E6">
        <w:rPr>
          <w:rFonts w:ascii="Syntegon" w:hAnsi="Syntegon"/>
        </w:rPr>
        <w:t>ermöglich</w:t>
      </w:r>
      <w:r>
        <w:rPr>
          <w:rFonts w:ascii="Syntegon" w:hAnsi="Syntegon"/>
        </w:rPr>
        <w:t>en es</w:t>
      </w:r>
      <w:r w:rsidRPr="00E231E6">
        <w:rPr>
          <w:rFonts w:ascii="Syntegon" w:hAnsi="Syntegon"/>
        </w:rPr>
        <w:t xml:space="preserve"> </w:t>
      </w:r>
      <w:proofErr w:type="spellStart"/>
      <w:r w:rsidRPr="00E231E6">
        <w:rPr>
          <w:rFonts w:ascii="Syntegon" w:hAnsi="Syntegon"/>
        </w:rPr>
        <w:t>Kund</w:t>
      </w:r>
      <w:r w:rsidR="005606CF">
        <w:rPr>
          <w:rFonts w:ascii="Syntegon" w:hAnsi="Syntegon"/>
        </w:rPr>
        <w:t>:innen</w:t>
      </w:r>
      <w:proofErr w:type="spellEnd"/>
      <w:r w:rsidRPr="00E231E6">
        <w:rPr>
          <w:rFonts w:ascii="Syntegon" w:hAnsi="Syntegon"/>
        </w:rPr>
        <w:t>, d</w:t>
      </w:r>
      <w:r>
        <w:rPr>
          <w:rFonts w:ascii="Syntegon" w:hAnsi="Syntegon"/>
        </w:rPr>
        <w:t>en</w:t>
      </w:r>
      <w:r w:rsidRPr="00E231E6">
        <w:rPr>
          <w:rFonts w:ascii="Syntegon" w:hAnsi="Syntegon"/>
        </w:rPr>
        <w:t xml:space="preserve"> </w:t>
      </w:r>
      <w:proofErr w:type="spellStart"/>
      <w:r>
        <w:rPr>
          <w:rFonts w:ascii="Syntegon" w:hAnsi="Syntegon"/>
        </w:rPr>
        <w:t>Kartonierer</w:t>
      </w:r>
      <w:proofErr w:type="spellEnd"/>
      <w:r w:rsidRPr="00E231E6">
        <w:rPr>
          <w:rFonts w:ascii="Syntegon" w:hAnsi="Syntegon"/>
        </w:rPr>
        <w:t xml:space="preserve"> nicht nur einfach </w:t>
      </w:r>
      <w:r>
        <w:rPr>
          <w:rFonts w:ascii="Syntegon" w:hAnsi="Syntegon"/>
        </w:rPr>
        <w:t xml:space="preserve">mit dem </w:t>
      </w:r>
      <w:r w:rsidRPr="00E231E6">
        <w:rPr>
          <w:rFonts w:ascii="Syntegon" w:hAnsi="Syntegon"/>
        </w:rPr>
        <w:t>übergeordnete</w:t>
      </w:r>
      <w:r>
        <w:rPr>
          <w:rFonts w:ascii="Syntegon" w:hAnsi="Syntegon"/>
        </w:rPr>
        <w:t>n ERP-</w:t>
      </w:r>
      <w:r w:rsidRPr="00E231E6">
        <w:rPr>
          <w:rFonts w:ascii="Syntegon" w:hAnsi="Syntegon"/>
        </w:rPr>
        <w:t xml:space="preserve">System eines Unternehmens </w:t>
      </w:r>
      <w:r>
        <w:rPr>
          <w:rFonts w:ascii="Syntegon" w:hAnsi="Syntegon"/>
        </w:rPr>
        <w:t>zu verbinden</w:t>
      </w:r>
      <w:r w:rsidR="00FD3450">
        <w:rPr>
          <w:rFonts w:ascii="Syntegon" w:hAnsi="Syntegon"/>
        </w:rPr>
        <w:t>. S</w:t>
      </w:r>
      <w:r>
        <w:rPr>
          <w:rFonts w:ascii="Syntegon" w:hAnsi="Syntegon"/>
        </w:rPr>
        <w:t xml:space="preserve">ie können den BEC dank der Schnittstelle </w:t>
      </w:r>
      <w:r w:rsidR="00FD3450">
        <w:rPr>
          <w:rFonts w:ascii="Syntegon" w:hAnsi="Syntegon"/>
        </w:rPr>
        <w:t xml:space="preserve">auch </w:t>
      </w:r>
      <w:r w:rsidR="00F31079">
        <w:rPr>
          <w:rFonts w:ascii="Syntegon" w:hAnsi="Syntegon"/>
        </w:rPr>
        <w:t>nahtlos</w:t>
      </w:r>
      <w:r w:rsidR="00F31079" w:rsidRPr="00E231E6">
        <w:rPr>
          <w:rFonts w:ascii="Syntegon" w:hAnsi="Syntegon"/>
        </w:rPr>
        <w:t xml:space="preserve"> </w:t>
      </w:r>
      <w:r w:rsidRPr="00E231E6">
        <w:rPr>
          <w:rFonts w:ascii="Syntegon" w:hAnsi="Syntegon"/>
        </w:rPr>
        <w:t xml:space="preserve">in vor- und nachgelagerte </w:t>
      </w:r>
      <w:r w:rsidR="00F31079">
        <w:rPr>
          <w:rFonts w:ascii="Syntegon" w:hAnsi="Syntegon"/>
        </w:rPr>
        <w:t>Prozesse</w:t>
      </w:r>
      <w:r w:rsidR="00F31079" w:rsidRPr="00E231E6">
        <w:rPr>
          <w:rFonts w:ascii="Syntegon" w:hAnsi="Syntegon"/>
        </w:rPr>
        <w:t xml:space="preserve"> </w:t>
      </w:r>
      <w:r w:rsidRPr="00E231E6">
        <w:rPr>
          <w:rFonts w:ascii="Syntegon" w:hAnsi="Syntegon"/>
        </w:rPr>
        <w:t xml:space="preserve">integrieren. Das HMI 4.0 bietet </w:t>
      </w:r>
      <w:r>
        <w:rPr>
          <w:rFonts w:ascii="Syntegon" w:hAnsi="Syntegon"/>
        </w:rPr>
        <w:t>darüber hinaus</w:t>
      </w:r>
      <w:r w:rsidRPr="00E231E6">
        <w:rPr>
          <w:rFonts w:ascii="Syntegon" w:hAnsi="Syntegon"/>
        </w:rPr>
        <w:t xml:space="preserve"> eine sichere Verbindung </w:t>
      </w:r>
      <w:r>
        <w:rPr>
          <w:rFonts w:ascii="Syntegon" w:hAnsi="Syntegon"/>
        </w:rPr>
        <w:t xml:space="preserve">zum </w:t>
      </w:r>
      <w:r w:rsidR="005606CF">
        <w:rPr>
          <w:rFonts w:ascii="Syntegon" w:hAnsi="Syntegon"/>
        </w:rPr>
        <w:t>d</w:t>
      </w:r>
      <w:r w:rsidRPr="00E231E6">
        <w:rPr>
          <w:rFonts w:ascii="Syntegon" w:hAnsi="Syntegon"/>
        </w:rPr>
        <w:t>igital</w:t>
      </w:r>
      <w:r w:rsidR="005606CF">
        <w:rPr>
          <w:rFonts w:ascii="Syntegon" w:hAnsi="Syntegon"/>
        </w:rPr>
        <w:t>en</w:t>
      </w:r>
      <w:r w:rsidRPr="00E231E6">
        <w:rPr>
          <w:rFonts w:ascii="Syntegon" w:hAnsi="Syntegon"/>
        </w:rPr>
        <w:t xml:space="preserve"> Service</w:t>
      </w:r>
      <w:r w:rsidR="005606CF">
        <w:rPr>
          <w:rFonts w:ascii="Syntegon" w:hAnsi="Syntegon"/>
        </w:rPr>
        <w:t>-</w:t>
      </w:r>
      <w:r w:rsidRPr="00E231E6">
        <w:rPr>
          <w:rFonts w:ascii="Syntegon" w:hAnsi="Syntegon"/>
        </w:rPr>
        <w:t xml:space="preserve">Portfolio von Syntegon. </w:t>
      </w:r>
      <w:r>
        <w:rPr>
          <w:rFonts w:ascii="Syntegon" w:hAnsi="Syntegon"/>
        </w:rPr>
        <w:t>„</w:t>
      </w:r>
      <w:r w:rsidRPr="00E231E6">
        <w:rPr>
          <w:rFonts w:ascii="Syntegon" w:hAnsi="Syntegon"/>
        </w:rPr>
        <w:t xml:space="preserve">Unsere Servicelösungen </w:t>
      </w:r>
      <w:r w:rsidR="005606CF">
        <w:rPr>
          <w:rFonts w:ascii="Syntegon" w:hAnsi="Syntegon"/>
        </w:rPr>
        <w:t xml:space="preserve">liefern detaillierte Informationen über </w:t>
      </w:r>
      <w:r>
        <w:rPr>
          <w:rFonts w:ascii="Syntegon" w:hAnsi="Syntegon"/>
        </w:rPr>
        <w:t>bestehende Prozesse</w:t>
      </w:r>
      <w:r w:rsidR="005606CF">
        <w:rPr>
          <w:rFonts w:ascii="Syntegon" w:hAnsi="Syntegon"/>
        </w:rPr>
        <w:t xml:space="preserve">. </w:t>
      </w:r>
      <w:r w:rsidR="00E21EA4">
        <w:rPr>
          <w:rFonts w:ascii="Syntegon" w:hAnsi="Syntegon"/>
        </w:rPr>
        <w:t xml:space="preserve">Dadurch können </w:t>
      </w:r>
      <w:proofErr w:type="spellStart"/>
      <w:r w:rsidRPr="00E231E6">
        <w:rPr>
          <w:rFonts w:ascii="Syntegon" w:hAnsi="Syntegon"/>
        </w:rPr>
        <w:t>K</w:t>
      </w:r>
      <w:r>
        <w:rPr>
          <w:rFonts w:ascii="Syntegon" w:hAnsi="Syntegon"/>
        </w:rPr>
        <w:t>und</w:t>
      </w:r>
      <w:r w:rsidR="005606CF">
        <w:rPr>
          <w:rFonts w:ascii="Syntegon" w:hAnsi="Syntegon"/>
        </w:rPr>
        <w:t>:innen</w:t>
      </w:r>
      <w:proofErr w:type="spellEnd"/>
      <w:r w:rsidR="005606CF">
        <w:rPr>
          <w:rFonts w:ascii="Syntegon" w:hAnsi="Syntegon"/>
        </w:rPr>
        <w:t xml:space="preserve"> </w:t>
      </w:r>
      <w:r>
        <w:rPr>
          <w:rFonts w:ascii="Syntegon" w:hAnsi="Syntegon"/>
        </w:rPr>
        <w:t>ihre Gesamtanlageneffektivität</w:t>
      </w:r>
      <w:r w:rsidR="005606CF">
        <w:rPr>
          <w:rFonts w:ascii="Syntegon" w:hAnsi="Syntegon"/>
        </w:rPr>
        <w:t xml:space="preserve"> kontinuierlich</w:t>
      </w:r>
      <w:r>
        <w:rPr>
          <w:rFonts w:ascii="Syntegon" w:hAnsi="Syntegon"/>
        </w:rPr>
        <w:t xml:space="preserve"> steigern“</w:t>
      </w:r>
      <w:r w:rsidRPr="00E231E6">
        <w:rPr>
          <w:rFonts w:ascii="Syntegon" w:hAnsi="Syntegon"/>
        </w:rPr>
        <w:t>, s</w:t>
      </w:r>
      <w:r w:rsidR="005606CF">
        <w:rPr>
          <w:rFonts w:ascii="Syntegon" w:hAnsi="Syntegon"/>
        </w:rPr>
        <w:t xml:space="preserve">o </w:t>
      </w:r>
      <w:r w:rsidRPr="00E231E6">
        <w:rPr>
          <w:rFonts w:ascii="Syntegon" w:hAnsi="Syntegon"/>
        </w:rPr>
        <w:t xml:space="preserve">Morgan. </w:t>
      </w:r>
      <w:r>
        <w:rPr>
          <w:rFonts w:ascii="Syntegon" w:hAnsi="Syntegon"/>
        </w:rPr>
        <w:t>„</w:t>
      </w:r>
      <w:r w:rsidRPr="00E231E6">
        <w:rPr>
          <w:rFonts w:ascii="Syntegon" w:hAnsi="Syntegon"/>
        </w:rPr>
        <w:t xml:space="preserve">Mit dem HMI 4.0 </w:t>
      </w:r>
      <w:r>
        <w:rPr>
          <w:rFonts w:ascii="Syntegon" w:hAnsi="Syntegon"/>
        </w:rPr>
        <w:t>bieten wir den Unternehmen</w:t>
      </w:r>
      <w:r w:rsidRPr="00E231E6">
        <w:rPr>
          <w:rFonts w:ascii="Syntegon" w:hAnsi="Syntegon"/>
        </w:rPr>
        <w:t xml:space="preserve"> nicht nur verbesserte Konnektivität</w:t>
      </w:r>
      <w:r w:rsidR="00F31079">
        <w:rPr>
          <w:rFonts w:ascii="Syntegon" w:hAnsi="Syntegon"/>
        </w:rPr>
        <w:t>,</w:t>
      </w:r>
      <w:r w:rsidR="005606CF">
        <w:rPr>
          <w:rFonts w:ascii="Syntegon" w:hAnsi="Syntegon"/>
        </w:rPr>
        <w:t xml:space="preserve"> </w:t>
      </w:r>
      <w:r w:rsidR="00FD3450">
        <w:rPr>
          <w:rFonts w:ascii="Syntegon" w:hAnsi="Syntegon"/>
        </w:rPr>
        <w:t xml:space="preserve">sondern </w:t>
      </w:r>
      <w:r>
        <w:rPr>
          <w:rFonts w:ascii="Syntegon" w:hAnsi="Syntegon"/>
        </w:rPr>
        <w:t>unterstützen sie auch dabei</w:t>
      </w:r>
      <w:r w:rsidRPr="00E231E6">
        <w:rPr>
          <w:rFonts w:ascii="Syntegon" w:hAnsi="Syntegon"/>
        </w:rPr>
        <w:t>, Leistung</w:t>
      </w:r>
      <w:r w:rsidR="003A765C">
        <w:rPr>
          <w:rFonts w:ascii="Syntegon" w:hAnsi="Syntegon"/>
        </w:rPr>
        <w:t>sinformationen</w:t>
      </w:r>
      <w:r w:rsidRPr="00E231E6">
        <w:rPr>
          <w:rFonts w:ascii="Syntegon" w:hAnsi="Syntegon"/>
        </w:rPr>
        <w:t xml:space="preserve"> bis auf Komponentenebene abzurufen." </w:t>
      </w:r>
    </w:p>
    <w:p w14:paraId="2A192D1C" w14:textId="77777777" w:rsidR="00E231E6" w:rsidRPr="00E231E6" w:rsidRDefault="00E231E6" w:rsidP="00E231E6">
      <w:pPr>
        <w:rPr>
          <w:rFonts w:ascii="Syntegon" w:hAnsi="Syntegon"/>
        </w:rPr>
      </w:pPr>
    </w:p>
    <w:p w14:paraId="22E44970" w14:textId="0A29E17D" w:rsidR="00E231E6" w:rsidRPr="00E231E6" w:rsidRDefault="003A765C" w:rsidP="00E231E6">
      <w:pPr>
        <w:rPr>
          <w:rFonts w:ascii="Syntegon" w:hAnsi="Syntegon"/>
          <w:b/>
          <w:bCs/>
        </w:rPr>
      </w:pPr>
      <w:r>
        <w:rPr>
          <w:rFonts w:ascii="Syntegon" w:hAnsi="Syntegon"/>
          <w:b/>
          <w:bCs/>
        </w:rPr>
        <w:t xml:space="preserve">Umfassende </w:t>
      </w:r>
      <w:r w:rsidR="00E231E6" w:rsidRPr="00E231E6">
        <w:rPr>
          <w:rFonts w:ascii="Syntegon" w:hAnsi="Syntegon"/>
          <w:b/>
          <w:bCs/>
        </w:rPr>
        <w:t>Übersicht und Unterstützung</w:t>
      </w:r>
    </w:p>
    <w:p w14:paraId="4D013804" w14:textId="0DDB00CF" w:rsidR="00243540" w:rsidRPr="000D6E0B" w:rsidRDefault="00E231E6" w:rsidP="00994728">
      <w:pPr>
        <w:rPr>
          <w:rFonts w:ascii="Syntegon" w:hAnsi="Syntegon"/>
        </w:rPr>
      </w:pPr>
      <w:r w:rsidRPr="00E231E6">
        <w:rPr>
          <w:rFonts w:ascii="Syntegon" w:hAnsi="Syntegon"/>
        </w:rPr>
        <w:t>D</w:t>
      </w:r>
      <w:r w:rsidR="00F31079">
        <w:rPr>
          <w:rFonts w:ascii="Syntegon" w:hAnsi="Syntegon"/>
        </w:rPr>
        <w:t>as</w:t>
      </w:r>
      <w:r w:rsidRPr="00E231E6">
        <w:rPr>
          <w:rFonts w:ascii="Syntegon" w:hAnsi="Syntegon"/>
        </w:rPr>
        <w:t xml:space="preserve"> intuitiv </w:t>
      </w:r>
      <w:r w:rsidR="00E21EA4">
        <w:rPr>
          <w:rFonts w:ascii="Syntegon" w:hAnsi="Syntegon"/>
        </w:rPr>
        <w:t>bedienbare</w:t>
      </w:r>
      <w:r w:rsidRPr="00E231E6">
        <w:rPr>
          <w:rFonts w:ascii="Syntegon" w:hAnsi="Syntegon"/>
        </w:rPr>
        <w:t xml:space="preserve">, einfach strukturierte </w:t>
      </w:r>
      <w:r w:rsidR="00F31079">
        <w:rPr>
          <w:rFonts w:ascii="Syntegon" w:hAnsi="Syntegon"/>
        </w:rPr>
        <w:t xml:space="preserve">HMI </w:t>
      </w:r>
      <w:r w:rsidRPr="00E231E6">
        <w:rPr>
          <w:rFonts w:ascii="Syntegon" w:hAnsi="Syntegon"/>
        </w:rPr>
        <w:t xml:space="preserve">liefert Produktionsdaten auf Knopfdruck: Neben der Verfolgung der wichtigsten OEE-Daten, Maschineneinstellungen und </w:t>
      </w:r>
      <w:r w:rsidR="003A765C">
        <w:rPr>
          <w:rFonts w:ascii="Syntegon" w:hAnsi="Syntegon"/>
        </w:rPr>
        <w:t>Warnmeldungen</w:t>
      </w:r>
      <w:r w:rsidRPr="00E231E6">
        <w:rPr>
          <w:rFonts w:ascii="Syntegon" w:hAnsi="Syntegon"/>
        </w:rPr>
        <w:t xml:space="preserve"> </w:t>
      </w:r>
      <w:r w:rsidR="003A765C">
        <w:rPr>
          <w:rFonts w:ascii="Syntegon" w:hAnsi="Syntegon"/>
        </w:rPr>
        <w:t>unterstützt</w:t>
      </w:r>
      <w:r w:rsidRPr="00E231E6">
        <w:rPr>
          <w:rFonts w:ascii="Syntegon" w:hAnsi="Syntegon"/>
        </w:rPr>
        <w:t xml:space="preserve"> d</w:t>
      </w:r>
      <w:r w:rsidR="003A765C">
        <w:rPr>
          <w:rFonts w:ascii="Syntegon" w:hAnsi="Syntegon"/>
        </w:rPr>
        <w:t>as HMI 4.0 das Bedienpersonal</w:t>
      </w:r>
      <w:r w:rsidRPr="00E231E6">
        <w:rPr>
          <w:rFonts w:ascii="Syntegon" w:hAnsi="Syntegon"/>
        </w:rPr>
        <w:t xml:space="preserve"> </w:t>
      </w:r>
      <w:r w:rsidR="003A765C">
        <w:rPr>
          <w:rFonts w:ascii="Syntegon" w:hAnsi="Syntegon"/>
        </w:rPr>
        <w:t xml:space="preserve">beim </w:t>
      </w:r>
      <w:r w:rsidRPr="00E231E6">
        <w:rPr>
          <w:rFonts w:ascii="Syntegon" w:hAnsi="Syntegon"/>
        </w:rPr>
        <w:t xml:space="preserve">Einrichten und </w:t>
      </w:r>
      <w:r w:rsidR="003A765C">
        <w:rPr>
          <w:rFonts w:ascii="Syntegon" w:hAnsi="Syntegon"/>
        </w:rPr>
        <w:t>Starten</w:t>
      </w:r>
      <w:r w:rsidRPr="00E231E6">
        <w:rPr>
          <w:rFonts w:ascii="Syntegon" w:hAnsi="Syntegon"/>
        </w:rPr>
        <w:t xml:space="preserve"> der Maschine</w:t>
      </w:r>
      <w:r w:rsidR="003A765C">
        <w:rPr>
          <w:rFonts w:ascii="Syntegon" w:hAnsi="Syntegon"/>
        </w:rPr>
        <w:t xml:space="preserve">, </w:t>
      </w:r>
      <w:r w:rsidR="00075839">
        <w:rPr>
          <w:rFonts w:ascii="Syntegon" w:hAnsi="Syntegon"/>
        </w:rPr>
        <w:t xml:space="preserve">zum Beispiel </w:t>
      </w:r>
      <w:r w:rsidR="003A765C">
        <w:rPr>
          <w:rFonts w:ascii="Syntegon" w:hAnsi="Syntegon"/>
        </w:rPr>
        <w:t xml:space="preserve">durch </w:t>
      </w:r>
      <w:r w:rsidRPr="00E231E6">
        <w:rPr>
          <w:rFonts w:ascii="Syntegon" w:hAnsi="Syntegon"/>
        </w:rPr>
        <w:t xml:space="preserve">Anleitungsvideos. </w:t>
      </w:r>
      <w:proofErr w:type="spellStart"/>
      <w:r w:rsidRPr="00E231E6">
        <w:rPr>
          <w:rFonts w:ascii="Syntegon" w:hAnsi="Syntegon"/>
        </w:rPr>
        <w:t>Kund</w:t>
      </w:r>
      <w:r w:rsidR="00E21EA4">
        <w:rPr>
          <w:rFonts w:ascii="Syntegon" w:hAnsi="Syntegon"/>
        </w:rPr>
        <w:t>:inn</w:t>
      </w:r>
      <w:r w:rsidRPr="00E231E6">
        <w:rPr>
          <w:rFonts w:ascii="Syntegon" w:hAnsi="Syntegon"/>
        </w:rPr>
        <w:t>en</w:t>
      </w:r>
      <w:proofErr w:type="spellEnd"/>
      <w:r w:rsidRPr="00E231E6">
        <w:rPr>
          <w:rFonts w:ascii="Syntegon" w:hAnsi="Syntegon"/>
        </w:rPr>
        <w:t xml:space="preserve">, die die neueste BEC-Generation weiter aufrüsten möchten, </w:t>
      </w:r>
      <w:r w:rsidR="003A765C">
        <w:rPr>
          <w:rFonts w:ascii="Syntegon" w:hAnsi="Syntegon"/>
        </w:rPr>
        <w:t>steh</w:t>
      </w:r>
      <w:r w:rsidR="00075839">
        <w:rPr>
          <w:rFonts w:ascii="Syntegon" w:hAnsi="Syntegon"/>
        </w:rPr>
        <w:t>en</w:t>
      </w:r>
      <w:r w:rsidR="003A765C">
        <w:rPr>
          <w:rFonts w:ascii="Syntegon" w:hAnsi="Syntegon"/>
        </w:rPr>
        <w:t xml:space="preserve"> eine</w:t>
      </w:r>
      <w:r w:rsidRPr="00E231E6">
        <w:rPr>
          <w:rFonts w:ascii="Syntegon" w:hAnsi="Syntegon"/>
        </w:rPr>
        <w:t xml:space="preserve"> Reihe </w:t>
      </w:r>
      <w:r w:rsidR="003A765C">
        <w:rPr>
          <w:rFonts w:ascii="Syntegon" w:hAnsi="Syntegon"/>
        </w:rPr>
        <w:t>an</w:t>
      </w:r>
      <w:r w:rsidRPr="00E231E6">
        <w:rPr>
          <w:rFonts w:ascii="Syntegon" w:hAnsi="Syntegon"/>
        </w:rPr>
        <w:t xml:space="preserve"> </w:t>
      </w:r>
      <w:r w:rsidR="004A14E6">
        <w:rPr>
          <w:rFonts w:ascii="Syntegon" w:hAnsi="Syntegon"/>
        </w:rPr>
        <w:t>O</w:t>
      </w:r>
      <w:r w:rsidRPr="00E231E6">
        <w:rPr>
          <w:rFonts w:ascii="Syntegon" w:hAnsi="Syntegon"/>
        </w:rPr>
        <w:t xml:space="preserve">ptionen </w:t>
      </w:r>
      <w:r w:rsidR="003A765C">
        <w:rPr>
          <w:rFonts w:ascii="Syntegon" w:hAnsi="Syntegon"/>
        </w:rPr>
        <w:t>zur Verfügung</w:t>
      </w:r>
      <w:r w:rsidRPr="00E231E6">
        <w:rPr>
          <w:rFonts w:ascii="Syntegon" w:hAnsi="Syntegon"/>
        </w:rPr>
        <w:t>. Dazu gehör</w:t>
      </w:r>
      <w:r w:rsidR="00075839">
        <w:rPr>
          <w:rFonts w:ascii="Syntegon" w:hAnsi="Syntegon"/>
        </w:rPr>
        <w:t>t</w:t>
      </w:r>
      <w:r w:rsidRPr="00E231E6">
        <w:rPr>
          <w:rFonts w:ascii="Syntegon" w:hAnsi="Syntegon"/>
        </w:rPr>
        <w:t xml:space="preserve"> Schwingungs- und Temperaturüberwachung von technischen Schlüsselkomponenten wie Lagern und Motoren. </w:t>
      </w:r>
      <w:r w:rsidR="003A765C">
        <w:rPr>
          <w:rFonts w:ascii="Syntegon" w:hAnsi="Syntegon"/>
        </w:rPr>
        <w:t>„</w:t>
      </w:r>
      <w:r w:rsidRPr="00E231E6">
        <w:rPr>
          <w:rFonts w:ascii="Syntegon" w:hAnsi="Syntegon"/>
        </w:rPr>
        <w:t>Diese Funktionalitäten ermögliche</w:t>
      </w:r>
      <w:r w:rsidR="00A3585D">
        <w:rPr>
          <w:rFonts w:ascii="Syntegon" w:hAnsi="Syntegon"/>
        </w:rPr>
        <w:t>n</w:t>
      </w:r>
      <w:r w:rsidR="003A765C">
        <w:rPr>
          <w:rFonts w:ascii="Syntegon" w:hAnsi="Syntegon"/>
        </w:rPr>
        <w:t xml:space="preserve"> es</w:t>
      </w:r>
      <w:r w:rsidRPr="00E231E6">
        <w:rPr>
          <w:rFonts w:ascii="Syntegon" w:hAnsi="Syntegon"/>
        </w:rPr>
        <w:t>, vorbeugende Wartungsarbeiten zu planen</w:t>
      </w:r>
      <w:r w:rsidR="003A765C">
        <w:rPr>
          <w:rFonts w:ascii="Syntegon" w:hAnsi="Syntegon"/>
        </w:rPr>
        <w:t xml:space="preserve"> und dadurch </w:t>
      </w:r>
      <w:r w:rsidR="003A765C" w:rsidRPr="00E231E6">
        <w:rPr>
          <w:rFonts w:ascii="Syntegon" w:hAnsi="Syntegon"/>
        </w:rPr>
        <w:t>Ausfallzeiten zu reduzieren</w:t>
      </w:r>
      <w:r w:rsidR="003A765C">
        <w:rPr>
          <w:rFonts w:ascii="Syntegon" w:hAnsi="Syntegon"/>
        </w:rPr>
        <w:t>“</w:t>
      </w:r>
      <w:r w:rsidRPr="00E231E6">
        <w:rPr>
          <w:rFonts w:ascii="Syntegon" w:hAnsi="Syntegon"/>
        </w:rPr>
        <w:t>, fügt Morgan hinzu.</w:t>
      </w:r>
    </w:p>
    <w:p w14:paraId="777CCDC1" w14:textId="2CACDD0A" w:rsidR="00243540" w:rsidRPr="000D6E0B" w:rsidRDefault="00243540" w:rsidP="00994728">
      <w:pPr>
        <w:rPr>
          <w:rFonts w:ascii="Syntegon" w:hAnsi="Syntegon"/>
        </w:rPr>
      </w:pPr>
    </w:p>
    <w:p w14:paraId="3882DE5F" w14:textId="1FCCF57A" w:rsidR="00243540" w:rsidRPr="000D6E0B" w:rsidRDefault="00994728" w:rsidP="005E7390">
      <w:pPr>
        <w:rPr>
          <w:rFonts w:ascii="Syntegon" w:hAnsi="Syntegon"/>
        </w:rPr>
      </w:pPr>
      <w:r w:rsidRPr="00994728">
        <w:rPr>
          <w:rFonts w:ascii="Syntegon" w:hAnsi="Syntegon"/>
        </w:rPr>
        <w:t xml:space="preserve">Auf der interpack 2023 </w:t>
      </w:r>
      <w:r>
        <w:rPr>
          <w:rFonts w:ascii="Syntegon" w:hAnsi="Syntegon"/>
        </w:rPr>
        <w:t>zeigt Syntegon</w:t>
      </w:r>
      <w:r w:rsidRPr="00994728">
        <w:rPr>
          <w:rFonts w:ascii="Syntegon" w:hAnsi="Syntegon"/>
        </w:rPr>
        <w:t xml:space="preserve"> </w:t>
      </w:r>
      <w:r>
        <w:rPr>
          <w:rFonts w:ascii="Syntegon" w:hAnsi="Syntegon"/>
        </w:rPr>
        <w:t xml:space="preserve">den </w:t>
      </w:r>
      <w:proofErr w:type="spellStart"/>
      <w:r w:rsidR="004A14E6">
        <w:rPr>
          <w:rFonts w:ascii="Syntegon" w:hAnsi="Syntegon"/>
        </w:rPr>
        <w:t>Kliklok</w:t>
      </w:r>
      <w:proofErr w:type="spellEnd"/>
      <w:r w:rsidR="004A14E6">
        <w:rPr>
          <w:rFonts w:ascii="Syntegon" w:hAnsi="Syntegon"/>
        </w:rPr>
        <w:t xml:space="preserve"> </w:t>
      </w:r>
      <w:r w:rsidRPr="00994728">
        <w:rPr>
          <w:rFonts w:ascii="Syntegon" w:hAnsi="Syntegon"/>
        </w:rPr>
        <w:t>BEC als Teil einer integrierten Linie</w:t>
      </w:r>
      <w:r>
        <w:rPr>
          <w:rFonts w:ascii="Syntegon" w:hAnsi="Syntegon"/>
        </w:rPr>
        <w:t xml:space="preserve"> zum </w:t>
      </w:r>
      <w:r w:rsidRPr="00994728">
        <w:rPr>
          <w:rFonts w:ascii="Syntegon" w:hAnsi="Syntegon"/>
        </w:rPr>
        <w:t>Verpacken von</w:t>
      </w:r>
      <w:r w:rsidR="00664B30">
        <w:rPr>
          <w:rFonts w:ascii="Syntegon" w:hAnsi="Syntegon"/>
        </w:rPr>
        <w:t xml:space="preserve"> Schichtk</w:t>
      </w:r>
      <w:r w:rsidRPr="00994728">
        <w:rPr>
          <w:rFonts w:ascii="Syntegon" w:hAnsi="Syntegon"/>
        </w:rPr>
        <w:t xml:space="preserve">uchen. </w:t>
      </w:r>
      <w:r w:rsidR="00664B30">
        <w:rPr>
          <w:rFonts w:ascii="Syntegon" w:hAnsi="Syntegon"/>
        </w:rPr>
        <w:t xml:space="preserve">Eine </w:t>
      </w:r>
      <w:r w:rsidRPr="00994728">
        <w:rPr>
          <w:rFonts w:ascii="Syntegon" w:hAnsi="Syntegon"/>
        </w:rPr>
        <w:t>Roboti</w:t>
      </w:r>
      <w:r w:rsidR="004A14E6">
        <w:rPr>
          <w:rFonts w:ascii="Syntegon" w:hAnsi="Syntegon"/>
        </w:rPr>
        <w:t>k</w:t>
      </w:r>
      <w:r w:rsidRPr="00994728">
        <w:rPr>
          <w:rFonts w:ascii="Syntegon" w:hAnsi="Syntegon"/>
        </w:rPr>
        <w:t xml:space="preserve"> Pick-and-Place</w:t>
      </w:r>
      <w:r w:rsidR="004A14E6">
        <w:rPr>
          <w:rFonts w:ascii="Syntegon" w:hAnsi="Syntegon"/>
        </w:rPr>
        <w:t>-</w:t>
      </w:r>
      <w:r w:rsidRPr="00994728">
        <w:rPr>
          <w:rFonts w:ascii="Syntegon" w:hAnsi="Syntegon"/>
        </w:rPr>
        <w:t>Plattform</w:t>
      </w:r>
      <w:r w:rsidR="00E21EA4">
        <w:rPr>
          <w:rFonts w:ascii="Syntegon" w:hAnsi="Syntegon"/>
        </w:rPr>
        <w:t xml:space="preserve"> </w:t>
      </w:r>
      <w:r w:rsidR="00E21EA4" w:rsidRPr="00994728">
        <w:rPr>
          <w:rFonts w:ascii="Syntegon" w:hAnsi="Syntegon"/>
        </w:rPr>
        <w:t>(RPP)</w:t>
      </w:r>
      <w:r w:rsidRPr="00994728">
        <w:rPr>
          <w:rFonts w:ascii="Syntegon" w:hAnsi="Syntegon"/>
        </w:rPr>
        <w:t xml:space="preserve"> wird </w:t>
      </w:r>
      <w:r w:rsidR="004A14E6">
        <w:rPr>
          <w:rFonts w:ascii="Syntegon" w:hAnsi="Syntegon"/>
        </w:rPr>
        <w:t xml:space="preserve">jeweils </w:t>
      </w:r>
      <w:r w:rsidRPr="00994728">
        <w:rPr>
          <w:rFonts w:ascii="Syntegon" w:hAnsi="Syntegon"/>
        </w:rPr>
        <w:t xml:space="preserve">fünf </w:t>
      </w:r>
      <w:r w:rsidR="004A14E6">
        <w:rPr>
          <w:rFonts w:ascii="Syntegon" w:hAnsi="Syntegon"/>
        </w:rPr>
        <w:t>in Schlauchbeutel verpackte Kuchens</w:t>
      </w:r>
      <w:r w:rsidRPr="00994728">
        <w:rPr>
          <w:rFonts w:ascii="Syntegon" w:hAnsi="Syntegon"/>
        </w:rPr>
        <w:t>tüc</w:t>
      </w:r>
      <w:r w:rsidR="00A3585D">
        <w:rPr>
          <w:rFonts w:ascii="Syntegon" w:hAnsi="Syntegon"/>
        </w:rPr>
        <w:t>k</w:t>
      </w:r>
      <w:r w:rsidRPr="00994728">
        <w:rPr>
          <w:rFonts w:ascii="Syntegon" w:hAnsi="Syntegon"/>
        </w:rPr>
        <w:t>e i</w:t>
      </w:r>
      <w:r w:rsidR="00D01896">
        <w:rPr>
          <w:rFonts w:ascii="Syntegon" w:hAnsi="Syntegon"/>
        </w:rPr>
        <w:t xml:space="preserve">n </w:t>
      </w:r>
      <w:r w:rsidR="004A14E6">
        <w:rPr>
          <w:rFonts w:ascii="Syntegon" w:hAnsi="Syntegon"/>
        </w:rPr>
        <w:t>d</w:t>
      </w:r>
      <w:r w:rsidR="00664B30">
        <w:rPr>
          <w:rFonts w:ascii="Syntegon" w:hAnsi="Syntegon"/>
        </w:rPr>
        <w:t>ie</w:t>
      </w:r>
      <w:r w:rsidR="00D01896">
        <w:rPr>
          <w:rFonts w:ascii="Syntegon" w:hAnsi="Syntegon"/>
        </w:rPr>
        <w:t xml:space="preserve"> Zuführung</w:t>
      </w:r>
      <w:r w:rsidRPr="00994728">
        <w:rPr>
          <w:rFonts w:ascii="Syntegon" w:hAnsi="Syntegon"/>
        </w:rPr>
        <w:t xml:space="preserve"> des BEC </w:t>
      </w:r>
      <w:r w:rsidR="00664B30">
        <w:rPr>
          <w:rFonts w:ascii="Syntegon" w:hAnsi="Syntegon"/>
        </w:rPr>
        <w:t>laden</w:t>
      </w:r>
      <w:r w:rsidR="004A14E6">
        <w:rPr>
          <w:rFonts w:ascii="Syntegon" w:hAnsi="Syntegon"/>
        </w:rPr>
        <w:t>, die dann im S</w:t>
      </w:r>
      <w:r w:rsidR="00075839">
        <w:rPr>
          <w:rFonts w:ascii="Syntegon" w:hAnsi="Syntegon"/>
        </w:rPr>
        <w:t>eitenlade</w:t>
      </w:r>
      <w:r w:rsidR="004A14E6">
        <w:rPr>
          <w:rFonts w:ascii="Syntegon" w:hAnsi="Syntegon"/>
        </w:rPr>
        <w:t>verfahren in K</w:t>
      </w:r>
      <w:r w:rsidR="00075839">
        <w:rPr>
          <w:rFonts w:ascii="Syntegon" w:hAnsi="Syntegon"/>
        </w:rPr>
        <w:t>artonschachteln verpackt</w:t>
      </w:r>
      <w:r w:rsidR="004A14E6">
        <w:rPr>
          <w:rFonts w:ascii="Syntegon" w:hAnsi="Syntegon"/>
        </w:rPr>
        <w:t xml:space="preserve"> werden. D</w:t>
      </w:r>
      <w:r w:rsidR="00D01896">
        <w:rPr>
          <w:rFonts w:ascii="Syntegon" w:hAnsi="Syntegon"/>
        </w:rPr>
        <w:t xml:space="preserve">er </w:t>
      </w:r>
      <w:r w:rsidR="004A14E6">
        <w:rPr>
          <w:rFonts w:ascii="Syntegon" w:hAnsi="Syntegon"/>
        </w:rPr>
        <w:t xml:space="preserve">BEC erzielt eine Leistung </w:t>
      </w:r>
      <w:r w:rsidRPr="00994728">
        <w:rPr>
          <w:rFonts w:ascii="Syntegon" w:hAnsi="Syntegon"/>
        </w:rPr>
        <w:t xml:space="preserve">von bis zu 135 </w:t>
      </w:r>
      <w:r w:rsidR="004A14E6">
        <w:rPr>
          <w:rFonts w:ascii="Syntegon" w:hAnsi="Syntegon"/>
        </w:rPr>
        <w:t>Schachteln</w:t>
      </w:r>
      <w:r w:rsidR="004A14E6" w:rsidRPr="00994728">
        <w:rPr>
          <w:rFonts w:ascii="Syntegon" w:hAnsi="Syntegon"/>
        </w:rPr>
        <w:t xml:space="preserve"> </w:t>
      </w:r>
      <w:r w:rsidRPr="00994728">
        <w:rPr>
          <w:rFonts w:ascii="Syntegon" w:hAnsi="Syntegon"/>
        </w:rPr>
        <w:t xml:space="preserve">pro Minute. </w:t>
      </w:r>
      <w:r w:rsidR="00EF5C36">
        <w:rPr>
          <w:rFonts w:ascii="Syntegon" w:hAnsi="Syntegon"/>
        </w:rPr>
        <w:t>Da</w:t>
      </w:r>
      <w:r w:rsidR="00D743B8">
        <w:rPr>
          <w:rFonts w:ascii="Syntegon" w:hAnsi="Syntegon"/>
        </w:rPr>
        <w:t>zu</w:t>
      </w:r>
      <w:r w:rsidRPr="00994728">
        <w:rPr>
          <w:rFonts w:ascii="Syntegon" w:hAnsi="Syntegon"/>
        </w:rPr>
        <w:t xml:space="preserve"> zieht d</w:t>
      </w:r>
      <w:r w:rsidR="00D01896">
        <w:rPr>
          <w:rFonts w:ascii="Syntegon" w:hAnsi="Syntegon"/>
        </w:rPr>
        <w:t xml:space="preserve">ie </w:t>
      </w:r>
      <w:r w:rsidRPr="00994728">
        <w:rPr>
          <w:rFonts w:ascii="Syntegon" w:hAnsi="Syntegon"/>
        </w:rPr>
        <w:t>patentierte Rotations</w:t>
      </w:r>
      <w:r w:rsidR="00D01896">
        <w:rPr>
          <w:rFonts w:ascii="Syntegon" w:hAnsi="Syntegon"/>
        </w:rPr>
        <w:t xml:space="preserve">zuführung </w:t>
      </w:r>
      <w:r w:rsidRPr="00994728">
        <w:rPr>
          <w:rFonts w:ascii="Syntegon" w:hAnsi="Syntegon"/>
        </w:rPr>
        <w:t xml:space="preserve">die </w:t>
      </w:r>
      <w:r w:rsidR="00A3585D">
        <w:rPr>
          <w:rFonts w:ascii="Syntegon" w:hAnsi="Syntegon"/>
        </w:rPr>
        <w:t>Kartonz</w:t>
      </w:r>
      <w:r w:rsidRPr="00994728">
        <w:rPr>
          <w:rFonts w:ascii="Syntegon" w:hAnsi="Syntegon"/>
        </w:rPr>
        <w:t>uschnitte von einem Stapel und richtet sie vollständig auf</w:t>
      </w:r>
      <w:r w:rsidR="00FF47FC">
        <w:rPr>
          <w:rFonts w:ascii="Syntegon" w:hAnsi="Syntegon"/>
        </w:rPr>
        <w:t>,</w:t>
      </w:r>
      <w:r w:rsidRPr="00994728">
        <w:rPr>
          <w:rFonts w:ascii="Syntegon" w:hAnsi="Syntegon"/>
        </w:rPr>
        <w:t xml:space="preserve"> bevor die </w:t>
      </w:r>
      <w:r w:rsidR="004A14E6">
        <w:rPr>
          <w:rFonts w:ascii="Syntegon" w:hAnsi="Syntegon"/>
        </w:rPr>
        <w:t>Produkte</w:t>
      </w:r>
      <w:r w:rsidR="004A14E6" w:rsidRPr="00994728">
        <w:rPr>
          <w:rFonts w:ascii="Syntegon" w:hAnsi="Syntegon"/>
        </w:rPr>
        <w:t xml:space="preserve"> </w:t>
      </w:r>
      <w:r w:rsidRPr="00994728">
        <w:rPr>
          <w:rFonts w:ascii="Syntegon" w:hAnsi="Syntegon"/>
        </w:rPr>
        <w:t>sicher darin platziert w</w:t>
      </w:r>
      <w:r w:rsidR="004A14E6">
        <w:rPr>
          <w:rFonts w:ascii="Syntegon" w:hAnsi="Syntegon"/>
        </w:rPr>
        <w:t>e</w:t>
      </w:r>
      <w:r w:rsidRPr="00994728">
        <w:rPr>
          <w:rFonts w:ascii="Syntegon" w:hAnsi="Syntegon"/>
        </w:rPr>
        <w:t>rd</w:t>
      </w:r>
      <w:r w:rsidR="004A14E6">
        <w:rPr>
          <w:rFonts w:ascii="Syntegon" w:hAnsi="Syntegon"/>
        </w:rPr>
        <w:t>en</w:t>
      </w:r>
      <w:r w:rsidR="00EF5C36">
        <w:rPr>
          <w:rFonts w:ascii="Syntegon" w:hAnsi="Syntegon"/>
        </w:rPr>
        <w:t xml:space="preserve"> – so </w:t>
      </w:r>
      <w:r w:rsidR="00FF47FC">
        <w:rPr>
          <w:rFonts w:ascii="Syntegon" w:hAnsi="Syntegon"/>
        </w:rPr>
        <w:t>gewährleistet</w:t>
      </w:r>
      <w:r w:rsidR="00FF47FC">
        <w:rPr>
          <w:rFonts w:ascii="Syntegon" w:hAnsi="Syntegon"/>
        </w:rPr>
        <w:t xml:space="preserve"> der BEC </w:t>
      </w:r>
      <w:r w:rsidR="004A14E6">
        <w:rPr>
          <w:rFonts w:ascii="Syntegon" w:hAnsi="Syntegon"/>
        </w:rPr>
        <w:t>eine optimale Schachtelkontrolle</w:t>
      </w:r>
      <w:r w:rsidRPr="00994728">
        <w:rPr>
          <w:rFonts w:ascii="Syntegon" w:hAnsi="Syntegon"/>
        </w:rPr>
        <w:t xml:space="preserve">. Nach der Kartonierung lädt ein </w:t>
      </w:r>
      <w:proofErr w:type="spellStart"/>
      <w:r w:rsidRPr="00994728">
        <w:rPr>
          <w:rFonts w:ascii="Syntegon" w:hAnsi="Syntegon"/>
        </w:rPr>
        <w:t>Elematic</w:t>
      </w:r>
      <w:proofErr w:type="spellEnd"/>
      <w:r w:rsidRPr="00994728">
        <w:rPr>
          <w:rFonts w:ascii="Syntegon" w:hAnsi="Syntegon"/>
        </w:rPr>
        <w:t xml:space="preserve"> 1001 TL Sammelpacker die Kartons </w:t>
      </w:r>
      <w:r w:rsidR="004A14E6">
        <w:rPr>
          <w:rFonts w:ascii="Syntegon" w:hAnsi="Syntegon"/>
        </w:rPr>
        <w:t xml:space="preserve">im </w:t>
      </w:r>
      <w:proofErr w:type="spellStart"/>
      <w:r w:rsidR="004A14E6">
        <w:rPr>
          <w:rFonts w:ascii="Syntegon" w:hAnsi="Syntegon"/>
        </w:rPr>
        <w:t>Topload</w:t>
      </w:r>
      <w:proofErr w:type="spellEnd"/>
      <w:r w:rsidR="004A14E6">
        <w:rPr>
          <w:rFonts w:ascii="Syntegon" w:hAnsi="Syntegon"/>
        </w:rPr>
        <w:t xml:space="preserve">-Verfahren </w:t>
      </w:r>
      <w:r w:rsidRPr="00994728">
        <w:rPr>
          <w:rFonts w:ascii="Syntegon" w:hAnsi="Syntegon"/>
        </w:rPr>
        <w:t>in RSC-</w:t>
      </w:r>
      <w:r w:rsidR="004A14E6">
        <w:rPr>
          <w:rFonts w:ascii="Syntegon" w:hAnsi="Syntegon"/>
        </w:rPr>
        <w:t>Transportschachteln</w:t>
      </w:r>
      <w:r w:rsidRPr="00994728">
        <w:rPr>
          <w:rFonts w:ascii="Syntegon" w:hAnsi="Syntegon"/>
        </w:rPr>
        <w:t>.</w:t>
      </w:r>
    </w:p>
    <w:p w14:paraId="439223DA" w14:textId="33F43C34" w:rsidR="00243540" w:rsidRDefault="00243540" w:rsidP="005E7390">
      <w:pPr>
        <w:rPr>
          <w:rFonts w:ascii="Syntegon" w:hAnsi="Syntegon"/>
        </w:rPr>
      </w:pPr>
    </w:p>
    <w:p w14:paraId="5E8449AF" w14:textId="71387734" w:rsidR="005E7390" w:rsidRPr="005E7390" w:rsidRDefault="005E7390" w:rsidP="005E7390">
      <w:pPr>
        <w:rPr>
          <w:rFonts w:ascii="Syntegon" w:hAnsi="Syntegon"/>
          <w:b/>
          <w:bCs/>
        </w:rPr>
      </w:pPr>
      <w:r w:rsidRPr="005E7390">
        <w:rPr>
          <w:rFonts w:ascii="Syntegon" w:hAnsi="Syntegon"/>
          <w:b/>
          <w:bCs/>
        </w:rPr>
        <w:t>Servicevereinbarungen: Unterstützung zu</w:t>
      </w:r>
      <w:r>
        <w:rPr>
          <w:rFonts w:ascii="Syntegon" w:hAnsi="Syntegon"/>
          <w:b/>
          <w:bCs/>
        </w:rPr>
        <w:t>m Festpreis</w:t>
      </w:r>
    </w:p>
    <w:p w14:paraId="3BB671A1" w14:textId="69982E12" w:rsidR="005E7390" w:rsidRPr="00B10447" w:rsidRDefault="005E7390" w:rsidP="005E7390">
      <w:pPr>
        <w:rPr>
          <w:rFonts w:ascii="Syntegon" w:hAnsi="Syntegon"/>
        </w:rPr>
      </w:pPr>
      <w:r w:rsidRPr="005E7390">
        <w:rPr>
          <w:rFonts w:ascii="Syntegon" w:hAnsi="Syntegon"/>
        </w:rPr>
        <w:t xml:space="preserve">Wie für alle </w:t>
      </w:r>
      <w:r>
        <w:rPr>
          <w:rFonts w:ascii="Syntegon" w:hAnsi="Syntegon"/>
        </w:rPr>
        <w:t xml:space="preserve">Maschinen </w:t>
      </w:r>
      <w:r w:rsidR="00457DFE">
        <w:rPr>
          <w:rFonts w:ascii="Syntegon" w:hAnsi="Syntegon"/>
        </w:rPr>
        <w:t>bietet</w:t>
      </w:r>
      <w:r>
        <w:rPr>
          <w:rFonts w:ascii="Syntegon" w:hAnsi="Syntegon"/>
        </w:rPr>
        <w:t xml:space="preserve"> </w:t>
      </w:r>
      <w:r w:rsidRPr="005E7390">
        <w:rPr>
          <w:rFonts w:ascii="Syntegon" w:hAnsi="Syntegon"/>
        </w:rPr>
        <w:t xml:space="preserve">Syntegon auch für den neuen </w:t>
      </w:r>
      <w:proofErr w:type="spellStart"/>
      <w:r w:rsidR="004A14E6">
        <w:rPr>
          <w:rFonts w:ascii="Syntegon" w:hAnsi="Syntegon"/>
        </w:rPr>
        <w:t>Kliklok</w:t>
      </w:r>
      <w:proofErr w:type="spellEnd"/>
      <w:r w:rsidRPr="005E7390">
        <w:rPr>
          <w:rFonts w:ascii="Syntegon" w:hAnsi="Syntegon"/>
        </w:rPr>
        <w:t xml:space="preserve"> </w:t>
      </w:r>
      <w:r>
        <w:rPr>
          <w:rFonts w:ascii="Syntegon" w:hAnsi="Syntegon"/>
        </w:rPr>
        <w:t xml:space="preserve">BEC </w:t>
      </w:r>
      <w:r w:rsidR="00457DFE">
        <w:rPr>
          <w:rFonts w:ascii="Syntegon" w:hAnsi="Syntegon"/>
        </w:rPr>
        <w:t>seine</w:t>
      </w:r>
      <w:r w:rsidRPr="005E7390">
        <w:rPr>
          <w:rFonts w:ascii="Syntegon" w:hAnsi="Syntegon"/>
        </w:rPr>
        <w:t xml:space="preserve"> Servicevereinbarungen </w:t>
      </w:r>
      <w:r w:rsidR="00457DFE">
        <w:rPr>
          <w:rFonts w:ascii="Syntegon" w:hAnsi="Syntegon"/>
        </w:rPr>
        <w:t>a</w:t>
      </w:r>
      <w:r w:rsidRPr="005E7390">
        <w:rPr>
          <w:rFonts w:ascii="Syntegon" w:hAnsi="Syntegon"/>
        </w:rPr>
        <w:t>n.</w:t>
      </w:r>
      <w:r w:rsidR="00257A97">
        <w:rPr>
          <w:rFonts w:ascii="Syntegon" w:hAnsi="Syntegon"/>
        </w:rPr>
        <w:t xml:space="preserve"> Die Service Agreements bilden die Grundlage für </w:t>
      </w:r>
      <w:r w:rsidR="00257A97" w:rsidRPr="00EC25F8">
        <w:rPr>
          <w:rFonts w:ascii="Syntegon" w:hAnsi="Syntegon"/>
        </w:rPr>
        <w:t xml:space="preserve">ein effektives Anlagen- und Wartungsmanagement zu festen </w:t>
      </w:r>
      <w:r w:rsidR="00257A97">
        <w:rPr>
          <w:rFonts w:ascii="Syntegon" w:hAnsi="Syntegon"/>
        </w:rPr>
        <w:t xml:space="preserve">Preisen. </w:t>
      </w:r>
      <w:r w:rsidR="00D72FF3">
        <w:rPr>
          <w:rFonts w:ascii="Syntegon" w:hAnsi="Syntegon"/>
        </w:rPr>
        <w:t>Sieben verschiedene Stufen ermöglichen</w:t>
      </w:r>
      <w:r w:rsidR="00257A97">
        <w:rPr>
          <w:rFonts w:ascii="Syntegon" w:hAnsi="Syntegon"/>
        </w:rPr>
        <w:t xml:space="preserve"> </w:t>
      </w:r>
      <w:proofErr w:type="spellStart"/>
      <w:r w:rsidR="00257A97" w:rsidRPr="00EC25F8">
        <w:rPr>
          <w:rFonts w:ascii="Syntegon" w:hAnsi="Syntegon"/>
        </w:rPr>
        <w:t>Kund</w:t>
      </w:r>
      <w:r w:rsidR="00AB0AA1">
        <w:rPr>
          <w:rFonts w:ascii="Syntegon" w:hAnsi="Syntegon"/>
        </w:rPr>
        <w:t>:innen</w:t>
      </w:r>
      <w:proofErr w:type="spellEnd"/>
      <w:r w:rsidR="00AB0AA1">
        <w:rPr>
          <w:rFonts w:ascii="Syntegon" w:hAnsi="Syntegon"/>
        </w:rPr>
        <w:t xml:space="preserve"> </w:t>
      </w:r>
      <w:r w:rsidR="00257A97">
        <w:rPr>
          <w:rFonts w:ascii="Syntegon" w:hAnsi="Syntegon"/>
        </w:rPr>
        <w:t xml:space="preserve">in der Pharma- und Lebensmittelindustrie, </w:t>
      </w:r>
      <w:r w:rsidR="00257A97" w:rsidRPr="00EC25F8">
        <w:rPr>
          <w:rFonts w:ascii="Syntegon" w:hAnsi="Syntegon"/>
        </w:rPr>
        <w:t xml:space="preserve">Produktionsrisiken </w:t>
      </w:r>
      <w:r w:rsidR="00257A97">
        <w:rPr>
          <w:rFonts w:ascii="Syntegon" w:hAnsi="Syntegon"/>
        </w:rPr>
        <w:t>zu minimieren</w:t>
      </w:r>
      <w:r w:rsidR="00257A97" w:rsidRPr="00EC25F8">
        <w:rPr>
          <w:rFonts w:ascii="Syntegon" w:hAnsi="Syntegon"/>
        </w:rPr>
        <w:t xml:space="preserve">, Servicekosten </w:t>
      </w:r>
      <w:r w:rsidR="00257A97">
        <w:rPr>
          <w:rFonts w:ascii="Syntegon" w:hAnsi="Syntegon"/>
        </w:rPr>
        <w:t xml:space="preserve">transparenter zu </w:t>
      </w:r>
      <w:r w:rsidR="00257A97" w:rsidRPr="00EC25F8">
        <w:rPr>
          <w:rFonts w:ascii="Syntegon" w:hAnsi="Syntegon"/>
        </w:rPr>
        <w:t xml:space="preserve">machen und komplexe Prozesse </w:t>
      </w:r>
      <w:r w:rsidR="00257A97">
        <w:rPr>
          <w:rFonts w:ascii="Syntegon" w:hAnsi="Syntegon"/>
        </w:rPr>
        <w:t xml:space="preserve">zu </w:t>
      </w:r>
      <w:r w:rsidR="00257A97" w:rsidRPr="00EC25F8">
        <w:rPr>
          <w:rFonts w:ascii="Syntegon" w:hAnsi="Syntegon"/>
        </w:rPr>
        <w:t xml:space="preserve">vereinfachen </w:t>
      </w:r>
      <w:r w:rsidR="00257A97">
        <w:rPr>
          <w:rFonts w:ascii="Syntegon" w:hAnsi="Syntegon"/>
        </w:rPr>
        <w:t>–</w:t>
      </w:r>
      <w:r w:rsidR="00257A97" w:rsidRPr="00EC25F8">
        <w:rPr>
          <w:rFonts w:ascii="Syntegon" w:hAnsi="Syntegon"/>
        </w:rPr>
        <w:t xml:space="preserve"> damit sie sich auf ihr </w:t>
      </w:r>
      <w:r w:rsidR="00257A97" w:rsidRPr="00EC25F8">
        <w:rPr>
          <w:rFonts w:ascii="Syntegon" w:hAnsi="Syntegon"/>
        </w:rPr>
        <w:lastRenderedPageBreak/>
        <w:t>Kerngeschäft konzentrieren können</w:t>
      </w:r>
      <w:r w:rsidR="00257A97">
        <w:rPr>
          <w:rFonts w:ascii="Syntegon" w:hAnsi="Syntegon"/>
        </w:rPr>
        <w:t>.</w:t>
      </w:r>
      <w:r w:rsidR="00D72FF3">
        <w:rPr>
          <w:rFonts w:ascii="Syntegon" w:hAnsi="Syntegon"/>
        </w:rPr>
        <w:t xml:space="preserve"> </w:t>
      </w:r>
      <w:r w:rsidR="00D72FF3" w:rsidRPr="00AB13FE">
        <w:rPr>
          <w:rFonts w:ascii="Syntegon" w:hAnsi="Syntegon"/>
        </w:rPr>
        <w:t>Mit jeder Stufe steigt der Umfang der abgedeckten Leistungen, vom Basisservice</w:t>
      </w:r>
      <w:r w:rsidR="00D1777D">
        <w:rPr>
          <w:rFonts w:ascii="Syntegon" w:hAnsi="Syntegon"/>
        </w:rPr>
        <w:t>,</w:t>
      </w:r>
      <w:r w:rsidR="00D72FF3" w:rsidRPr="00AB13FE">
        <w:rPr>
          <w:rFonts w:ascii="Syntegon" w:hAnsi="Syntegon"/>
        </w:rPr>
        <w:t xml:space="preserve"> einschließlich Inspektion und </w:t>
      </w:r>
      <w:r w:rsidR="00D72FF3">
        <w:rPr>
          <w:rFonts w:ascii="Syntegon" w:hAnsi="Syntegon"/>
        </w:rPr>
        <w:t>Remote Service</w:t>
      </w:r>
      <w:r w:rsidR="00D1777D">
        <w:rPr>
          <w:rFonts w:ascii="Syntegon" w:hAnsi="Syntegon"/>
        </w:rPr>
        <w:t>,</w:t>
      </w:r>
      <w:r w:rsidR="00D72FF3" w:rsidRPr="00AB13FE">
        <w:rPr>
          <w:rFonts w:ascii="Syntegon" w:hAnsi="Syntegon"/>
        </w:rPr>
        <w:t xml:space="preserve"> bis hin zur garantierten Produktionsleistung der Maschine</w:t>
      </w:r>
      <w:r w:rsidR="00D72FF3" w:rsidRPr="00B10447">
        <w:rPr>
          <w:rFonts w:ascii="Syntegon" w:hAnsi="Syntegon"/>
        </w:rPr>
        <w:t>n.</w:t>
      </w:r>
      <w:r w:rsidR="0015289C" w:rsidRPr="00B10447">
        <w:rPr>
          <w:rFonts w:ascii="Syntegon" w:hAnsi="Syntegon"/>
        </w:rPr>
        <w:t xml:space="preserve"> </w:t>
      </w:r>
      <w:r w:rsidR="00324F0E">
        <w:rPr>
          <w:rFonts w:ascii="Syntegon" w:hAnsi="Syntegon"/>
        </w:rPr>
        <w:t>A</w:t>
      </w:r>
      <w:r w:rsidR="0015289C" w:rsidRPr="00B10447">
        <w:rPr>
          <w:rFonts w:ascii="Syntegon" w:hAnsi="Syntegon"/>
        </w:rPr>
        <w:t xml:space="preserve">b Level 4 </w:t>
      </w:r>
      <w:r w:rsidR="00324F0E">
        <w:rPr>
          <w:rFonts w:ascii="Syntegon" w:hAnsi="Syntegon"/>
        </w:rPr>
        <w:t xml:space="preserve">können </w:t>
      </w:r>
      <w:proofErr w:type="spellStart"/>
      <w:r w:rsidR="00324F0E">
        <w:rPr>
          <w:rFonts w:ascii="Syntegon" w:hAnsi="Syntegon"/>
        </w:rPr>
        <w:t>Kund:innen</w:t>
      </w:r>
      <w:proofErr w:type="spellEnd"/>
      <w:r w:rsidR="00324F0E">
        <w:rPr>
          <w:rFonts w:ascii="Syntegon" w:hAnsi="Syntegon"/>
        </w:rPr>
        <w:t xml:space="preserve"> </w:t>
      </w:r>
      <w:r w:rsidR="0015289C" w:rsidRPr="00B10447">
        <w:rPr>
          <w:rFonts w:ascii="Syntegon" w:hAnsi="Syntegon"/>
        </w:rPr>
        <w:t xml:space="preserve">den Gesamtkosten für die Lebensdauer </w:t>
      </w:r>
      <w:r w:rsidR="00365EBF" w:rsidRPr="00B10447">
        <w:rPr>
          <w:rFonts w:ascii="Syntegon" w:hAnsi="Syntegon"/>
        </w:rPr>
        <w:t>ihr</w:t>
      </w:r>
      <w:r w:rsidR="0015289C" w:rsidRPr="00B10447">
        <w:rPr>
          <w:rFonts w:ascii="Syntegon" w:hAnsi="Syntegon"/>
        </w:rPr>
        <w:t>er Anlage</w:t>
      </w:r>
      <w:r w:rsidR="00365EBF" w:rsidRPr="00B10447">
        <w:rPr>
          <w:rFonts w:ascii="Syntegon" w:hAnsi="Syntegon"/>
        </w:rPr>
        <w:t>n</w:t>
      </w:r>
      <w:r w:rsidR="0015289C" w:rsidRPr="00B10447">
        <w:rPr>
          <w:rFonts w:ascii="Syntegon" w:hAnsi="Syntegon"/>
        </w:rPr>
        <w:t xml:space="preserve"> entspannt entgegensehen. Neben geplanter Wartung und Bedienschulungen umfassen die Serviceleistungen dieser Stufe alle Ersatzteile zu fixen Kosten.</w:t>
      </w:r>
    </w:p>
    <w:p w14:paraId="033E10CA" w14:textId="7F16BDEA" w:rsidR="00D72FF3" w:rsidRPr="00B10447" w:rsidRDefault="00D72FF3" w:rsidP="005E7390">
      <w:pPr>
        <w:rPr>
          <w:rFonts w:ascii="Syntegon" w:hAnsi="Syntegon"/>
        </w:rPr>
      </w:pPr>
    </w:p>
    <w:p w14:paraId="2680C47B" w14:textId="6E5A8F56" w:rsidR="00D72FF3" w:rsidRPr="00B10447" w:rsidRDefault="00D72FF3" w:rsidP="005E7390">
      <w:pPr>
        <w:rPr>
          <w:rFonts w:ascii="Syntegon" w:hAnsi="Syntegon"/>
        </w:rPr>
      </w:pPr>
      <w:r w:rsidRPr="00B10447">
        <w:rPr>
          <w:rFonts w:ascii="Syntegon" w:hAnsi="Syntegon"/>
          <w:bCs/>
        </w:rPr>
        <w:t xml:space="preserve">Teil der Service Agreements ist </w:t>
      </w:r>
      <w:proofErr w:type="spellStart"/>
      <w:r w:rsidRPr="00B10447">
        <w:rPr>
          <w:rFonts w:ascii="Syntegon" w:hAnsi="Syntegon"/>
          <w:bCs/>
        </w:rPr>
        <w:t>Synexio</w:t>
      </w:r>
      <w:proofErr w:type="spellEnd"/>
      <w:r w:rsidRPr="00B10447">
        <w:rPr>
          <w:rFonts w:ascii="Syntegon" w:hAnsi="Syntegon"/>
          <w:bCs/>
        </w:rPr>
        <w:t>, eine neue cloudbasierte Softwarelösung für die Erfassung, Auswertung und Visualisierung von</w:t>
      </w:r>
      <w:r w:rsidRPr="00B10447">
        <w:rPr>
          <w:rFonts w:ascii="Syntegon" w:hAnsi="Syntegon"/>
        </w:rPr>
        <w:t xml:space="preserve"> Maschinen- und Produktionsdaten in Echtzeit. Syntegon wird </w:t>
      </w:r>
      <w:proofErr w:type="spellStart"/>
      <w:r w:rsidRPr="00B10447">
        <w:rPr>
          <w:rFonts w:ascii="Syntegon" w:hAnsi="Syntegon"/>
        </w:rPr>
        <w:t>Synexio</w:t>
      </w:r>
      <w:proofErr w:type="spellEnd"/>
      <w:r w:rsidRPr="00B10447">
        <w:rPr>
          <w:rFonts w:ascii="Syntegon" w:hAnsi="Syntegon"/>
        </w:rPr>
        <w:t xml:space="preserve"> in drei aufeinander aufbauenden Paketen anbieten. </w:t>
      </w:r>
      <w:r w:rsidR="0015289C" w:rsidRPr="00B10447">
        <w:rPr>
          <w:rFonts w:ascii="Syntegon" w:hAnsi="Syntegon"/>
        </w:rPr>
        <w:t xml:space="preserve">Das </w:t>
      </w:r>
      <w:r w:rsidR="00D4538C" w:rsidRPr="00B10447">
        <w:rPr>
          <w:rFonts w:ascii="Syntegon" w:hAnsi="Syntegon"/>
        </w:rPr>
        <w:t>Ba</w:t>
      </w:r>
      <w:r w:rsidR="0015289C" w:rsidRPr="00B10447">
        <w:rPr>
          <w:rFonts w:ascii="Syntegon" w:hAnsi="Syntegon"/>
        </w:rPr>
        <w:t>sispaket</w:t>
      </w:r>
      <w:r w:rsidRPr="00B10447">
        <w:rPr>
          <w:rFonts w:ascii="Syntegon" w:hAnsi="Syntegon"/>
        </w:rPr>
        <w:t xml:space="preserve"> „Monitor“ </w:t>
      </w:r>
      <w:r w:rsidR="0015289C" w:rsidRPr="00B10447">
        <w:rPr>
          <w:rFonts w:ascii="Syntegon" w:hAnsi="Syntegon"/>
        </w:rPr>
        <w:t xml:space="preserve">wird für den BEC </w:t>
      </w:r>
      <w:proofErr w:type="spellStart"/>
      <w:r w:rsidR="0015289C" w:rsidRPr="00B10447">
        <w:rPr>
          <w:rFonts w:ascii="Syntegon" w:hAnsi="Syntegon"/>
        </w:rPr>
        <w:t>Kartonierer</w:t>
      </w:r>
      <w:proofErr w:type="spellEnd"/>
      <w:r w:rsidR="0015289C" w:rsidRPr="00B10447">
        <w:rPr>
          <w:rFonts w:ascii="Syntegon" w:hAnsi="Syntegon"/>
        </w:rPr>
        <w:t xml:space="preserve"> noch in diesem Jahr zur Verfügung stehen</w:t>
      </w:r>
      <w:r w:rsidRPr="00B10447">
        <w:rPr>
          <w:rFonts w:ascii="Syntegon" w:hAnsi="Syntegon"/>
        </w:rPr>
        <w:t>. Die Lösung schafft Transparenz über verschiedene KPIs und kann Unternehmen somit bei der nachhaltigen Verbesserung ihrer Produktion unterstützen.</w:t>
      </w:r>
      <w:r w:rsidR="0015289C" w:rsidRPr="00B10447">
        <w:rPr>
          <w:rFonts w:ascii="Syntegon" w:hAnsi="Syntegon"/>
        </w:rPr>
        <w:t xml:space="preserve"> Auf der diesjährigen interpack wird das zweite </w:t>
      </w:r>
      <w:proofErr w:type="spellStart"/>
      <w:r w:rsidR="0015289C" w:rsidRPr="00B10447">
        <w:rPr>
          <w:rFonts w:ascii="Syntegon" w:hAnsi="Syntegon"/>
        </w:rPr>
        <w:t>Synexio</w:t>
      </w:r>
      <w:proofErr w:type="spellEnd"/>
      <w:r w:rsidR="0015289C" w:rsidRPr="00B10447">
        <w:rPr>
          <w:rFonts w:ascii="Syntegon" w:hAnsi="Syntegon"/>
        </w:rPr>
        <w:t xml:space="preserve"> Paket </w:t>
      </w:r>
      <w:r w:rsidR="00B10447">
        <w:rPr>
          <w:rFonts w:ascii="Syntegon" w:hAnsi="Syntegon"/>
        </w:rPr>
        <w:t>„</w:t>
      </w:r>
      <w:r w:rsidR="0015289C" w:rsidRPr="00B10447">
        <w:rPr>
          <w:rFonts w:ascii="Syntegon" w:hAnsi="Syntegon"/>
        </w:rPr>
        <w:t>Uptime</w:t>
      </w:r>
      <w:r w:rsidR="00B10447">
        <w:rPr>
          <w:rFonts w:ascii="Syntegon" w:hAnsi="Syntegon"/>
        </w:rPr>
        <w:t>“</w:t>
      </w:r>
      <w:r w:rsidR="0015289C" w:rsidRPr="00B10447">
        <w:rPr>
          <w:rFonts w:ascii="Syntegon" w:hAnsi="Syntegon"/>
        </w:rPr>
        <w:t xml:space="preserve"> vorgestellt, mit dem </w:t>
      </w:r>
      <w:proofErr w:type="spellStart"/>
      <w:r w:rsidR="0015289C" w:rsidRPr="00B10447">
        <w:rPr>
          <w:rFonts w:ascii="Syntegon" w:hAnsi="Syntegon"/>
        </w:rPr>
        <w:t>Kund:</w:t>
      </w:r>
      <w:r w:rsidR="00B10447">
        <w:rPr>
          <w:rFonts w:ascii="Syntegon" w:hAnsi="Syntegon"/>
        </w:rPr>
        <w:t>i</w:t>
      </w:r>
      <w:r w:rsidR="0015289C" w:rsidRPr="00B10447">
        <w:rPr>
          <w:rFonts w:ascii="Syntegon" w:hAnsi="Syntegon"/>
        </w:rPr>
        <w:t>nnen</w:t>
      </w:r>
      <w:proofErr w:type="spellEnd"/>
      <w:r w:rsidR="0015289C" w:rsidRPr="00B10447">
        <w:rPr>
          <w:rFonts w:ascii="Syntegon" w:hAnsi="Syntegon"/>
        </w:rPr>
        <w:t xml:space="preserve"> eine noch höhere Gesamtanlageneffektivität und eine cyber-sichere Produktion erzielen können.</w:t>
      </w:r>
    </w:p>
    <w:p w14:paraId="10AE8382" w14:textId="5522EA8B" w:rsidR="00D23490" w:rsidRPr="004C313F" w:rsidRDefault="007F232D" w:rsidP="004576A0">
      <w:pPr>
        <w:spacing w:before="120"/>
        <w:rPr>
          <w:rFonts w:ascii="Syntegon" w:hAnsi="Syntegon"/>
        </w:rPr>
      </w:pPr>
      <w:r w:rsidRPr="00B10447">
        <w:rPr>
          <w:rFonts w:ascii="Syntegon" w:hAnsi="Syntegon"/>
        </w:rPr>
        <w:t>###</w:t>
      </w:r>
    </w:p>
    <w:p w14:paraId="060DA15E" w14:textId="40354A57" w:rsidR="00D43BBE" w:rsidRPr="004C313F" w:rsidRDefault="00D43BBE" w:rsidP="004576A0">
      <w:pPr>
        <w:spacing w:before="120"/>
        <w:rPr>
          <w:rFonts w:ascii="Syntegon" w:hAnsi="Syntegon"/>
        </w:rPr>
      </w:pPr>
    </w:p>
    <w:p w14:paraId="5771CB36" w14:textId="3C655BAB" w:rsidR="00D43BBE" w:rsidRPr="004C313F" w:rsidRDefault="00D43BBE" w:rsidP="004576A0">
      <w:pPr>
        <w:spacing w:before="120"/>
        <w:rPr>
          <w:rFonts w:ascii="Syntegon" w:hAnsi="Syntegon"/>
        </w:rPr>
      </w:pPr>
    </w:p>
    <w:p w14:paraId="177A7602" w14:textId="77777777" w:rsidR="00243540" w:rsidRPr="004C313F" w:rsidRDefault="00243540" w:rsidP="004576A0">
      <w:pPr>
        <w:spacing w:before="120"/>
        <w:rPr>
          <w:rFonts w:ascii="Syntegon" w:hAnsi="Syntegon"/>
        </w:rPr>
      </w:pPr>
    </w:p>
    <w:p w14:paraId="42519213" w14:textId="0EB9DA2B" w:rsidR="007F232D" w:rsidRPr="004C313F" w:rsidRDefault="007F232D" w:rsidP="007F232D">
      <w:pPr>
        <w:rPr>
          <w:rFonts w:ascii="Syntegon" w:hAnsi="Syntegon"/>
          <w:b/>
        </w:rPr>
      </w:pPr>
      <w:r w:rsidRPr="004C313F">
        <w:rPr>
          <w:rFonts w:ascii="Syntegon" w:hAnsi="Syntegon"/>
          <w:b/>
        </w:rPr>
        <w:t>Bild:</w:t>
      </w: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43"/>
        <w:gridCol w:w="4560"/>
      </w:tblGrid>
      <w:tr w:rsidR="008020EF" w:rsidRPr="004C313F" w14:paraId="202C358A" w14:textId="77777777" w:rsidTr="007F232D">
        <w:tc>
          <w:tcPr>
            <w:tcW w:w="2689" w:type="dxa"/>
          </w:tcPr>
          <w:p w14:paraId="2262B3AA" w14:textId="28FC5194" w:rsidR="008020EF" w:rsidRPr="004C313F" w:rsidRDefault="008020EF" w:rsidP="007F232D">
            <w:pPr>
              <w:rPr>
                <w:rFonts w:ascii="Syntegon" w:hAnsi="Syntegon"/>
                <w:b/>
              </w:rPr>
            </w:pPr>
          </w:p>
        </w:tc>
        <w:tc>
          <w:tcPr>
            <w:tcW w:w="4914" w:type="dxa"/>
          </w:tcPr>
          <w:p w14:paraId="0F613B4A" w14:textId="20034BA8" w:rsidR="007F232D" w:rsidRPr="004C313F" w:rsidRDefault="007F232D" w:rsidP="007F7BC8">
            <w:pPr>
              <w:rPr>
                <w:rFonts w:ascii="Syntegon" w:hAnsi="Syntegon"/>
                <w:b/>
              </w:rPr>
            </w:pPr>
          </w:p>
        </w:tc>
      </w:tr>
      <w:tr w:rsidR="008020EF" w:rsidRPr="004C313F" w14:paraId="34BAAF98" w14:textId="77777777" w:rsidTr="007F232D">
        <w:tc>
          <w:tcPr>
            <w:tcW w:w="2689" w:type="dxa"/>
          </w:tcPr>
          <w:p w14:paraId="5E8369AF" w14:textId="1FDC66E2" w:rsidR="00A344DF" w:rsidRPr="004C313F" w:rsidRDefault="000915BA" w:rsidP="007F232D">
            <w:pPr>
              <w:rPr>
                <w:rFonts w:ascii="Syntegon" w:hAnsi="Syntegon"/>
                <w:b/>
              </w:rPr>
            </w:pPr>
            <w:r>
              <w:rPr>
                <w:noProof/>
              </w:rPr>
              <w:drawing>
                <wp:inline distT="0" distB="0" distL="0" distR="0" wp14:anchorId="4D880388" wp14:editId="11DF3DF9">
                  <wp:extent cx="1795462" cy="10101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639" cy="1018085"/>
                          </a:xfrm>
                          <a:prstGeom prst="rect">
                            <a:avLst/>
                          </a:prstGeom>
                          <a:noFill/>
                          <a:ln>
                            <a:noFill/>
                          </a:ln>
                        </pic:spPr>
                      </pic:pic>
                    </a:graphicData>
                  </a:graphic>
                </wp:inline>
              </w:drawing>
            </w:r>
          </w:p>
          <w:p w14:paraId="78DFFB96" w14:textId="5C06246E" w:rsidR="00A344DF" w:rsidRPr="004C313F" w:rsidRDefault="00A344DF" w:rsidP="007F232D">
            <w:pPr>
              <w:rPr>
                <w:rFonts w:ascii="Syntegon" w:hAnsi="Syntegon"/>
                <w:b/>
              </w:rPr>
            </w:pPr>
          </w:p>
          <w:p w14:paraId="3EA7416A" w14:textId="2032C7B1" w:rsidR="006F501B" w:rsidRPr="004C313F" w:rsidRDefault="006F501B" w:rsidP="007F232D">
            <w:pPr>
              <w:rPr>
                <w:rFonts w:ascii="Syntegon" w:hAnsi="Syntegon"/>
                <w:b/>
              </w:rPr>
            </w:pPr>
          </w:p>
          <w:p w14:paraId="004FA835" w14:textId="0FF3BA32" w:rsidR="006F501B" w:rsidRPr="004C313F" w:rsidRDefault="006F501B" w:rsidP="007F232D">
            <w:pPr>
              <w:rPr>
                <w:rFonts w:ascii="Syntegon" w:hAnsi="Syntegon"/>
                <w:b/>
              </w:rPr>
            </w:pPr>
          </w:p>
          <w:p w14:paraId="38EF8968" w14:textId="024739E0" w:rsidR="006F501B" w:rsidRPr="004C313F" w:rsidRDefault="006F501B" w:rsidP="007F232D">
            <w:pPr>
              <w:rPr>
                <w:rFonts w:ascii="Syntegon" w:hAnsi="Syntegon"/>
                <w:b/>
              </w:rPr>
            </w:pPr>
          </w:p>
          <w:p w14:paraId="714C4ACE" w14:textId="388E9D95" w:rsidR="006F501B" w:rsidRPr="004C313F" w:rsidRDefault="006F501B" w:rsidP="007F232D">
            <w:pPr>
              <w:rPr>
                <w:rFonts w:ascii="Syntegon" w:hAnsi="Syntegon"/>
                <w:b/>
              </w:rPr>
            </w:pPr>
          </w:p>
          <w:p w14:paraId="7C5BD37A" w14:textId="1FC06191" w:rsidR="006F501B" w:rsidRPr="004C313F" w:rsidRDefault="006F501B" w:rsidP="007F232D">
            <w:pPr>
              <w:rPr>
                <w:rFonts w:ascii="Syntegon" w:hAnsi="Syntegon"/>
                <w:b/>
              </w:rPr>
            </w:pPr>
          </w:p>
          <w:p w14:paraId="727A400E" w14:textId="691FF75F" w:rsidR="006F501B" w:rsidRPr="004C313F" w:rsidRDefault="006F501B" w:rsidP="007F232D">
            <w:pPr>
              <w:rPr>
                <w:rFonts w:ascii="Syntegon" w:hAnsi="Syntegon"/>
                <w:b/>
              </w:rPr>
            </w:pPr>
          </w:p>
        </w:tc>
        <w:tc>
          <w:tcPr>
            <w:tcW w:w="4914" w:type="dxa"/>
          </w:tcPr>
          <w:p w14:paraId="6F95E4D3" w14:textId="10E79A3B" w:rsidR="00720932" w:rsidRPr="004C313F" w:rsidRDefault="000915BA" w:rsidP="007F232D">
            <w:pPr>
              <w:rPr>
                <w:rFonts w:ascii="Syntegon" w:hAnsi="Syntegon"/>
              </w:rPr>
            </w:pPr>
            <w:r w:rsidRPr="000915BA">
              <w:rPr>
                <w:rFonts w:ascii="Syntegon" w:hAnsi="Syntegon"/>
              </w:rPr>
              <w:t xml:space="preserve">Der </w:t>
            </w:r>
            <w:r w:rsidR="000A7796">
              <w:rPr>
                <w:rFonts w:ascii="Syntegon" w:hAnsi="Syntegon"/>
              </w:rPr>
              <w:t>Seitenlader-</w:t>
            </w:r>
            <w:proofErr w:type="spellStart"/>
            <w:r w:rsidR="000A7796">
              <w:rPr>
                <w:rFonts w:ascii="Syntegon" w:hAnsi="Syntegon"/>
              </w:rPr>
              <w:t>K</w:t>
            </w:r>
            <w:r w:rsidRPr="000915BA">
              <w:rPr>
                <w:rFonts w:ascii="Syntegon" w:hAnsi="Syntegon"/>
              </w:rPr>
              <w:t>artonierer</w:t>
            </w:r>
            <w:proofErr w:type="spellEnd"/>
            <w:r w:rsidRPr="000915BA">
              <w:rPr>
                <w:rFonts w:ascii="Syntegon" w:hAnsi="Syntegon"/>
              </w:rPr>
              <w:t xml:space="preserve"> </w:t>
            </w:r>
            <w:r w:rsidR="004D09BE">
              <w:rPr>
                <w:rFonts w:ascii="Syntegon" w:hAnsi="Syntegon"/>
              </w:rPr>
              <w:t xml:space="preserve">BEC </w:t>
            </w:r>
            <w:r w:rsidRPr="000915BA">
              <w:rPr>
                <w:rFonts w:ascii="Syntegon" w:hAnsi="Syntegon"/>
              </w:rPr>
              <w:t xml:space="preserve">von </w:t>
            </w:r>
            <w:proofErr w:type="spellStart"/>
            <w:r w:rsidRPr="000915BA">
              <w:rPr>
                <w:rFonts w:ascii="Syntegon" w:hAnsi="Syntegon"/>
              </w:rPr>
              <w:t>Kliklok</w:t>
            </w:r>
            <w:proofErr w:type="spellEnd"/>
            <w:r w:rsidRPr="000915BA">
              <w:rPr>
                <w:rFonts w:ascii="Syntegon" w:hAnsi="Syntegon"/>
              </w:rPr>
              <w:t xml:space="preserve"> bietet fortschrittliche</w:t>
            </w:r>
            <w:r w:rsidR="000A7796">
              <w:rPr>
                <w:rFonts w:ascii="Syntegon" w:hAnsi="Syntegon"/>
              </w:rPr>
              <w:t xml:space="preserve"> Technologie wie das</w:t>
            </w:r>
            <w:r w:rsidRPr="000915BA">
              <w:rPr>
                <w:rFonts w:ascii="Syntegon" w:hAnsi="Syntegon"/>
              </w:rPr>
              <w:t xml:space="preserve"> HMI 4.0</w:t>
            </w:r>
            <w:r w:rsidR="000A7796">
              <w:rPr>
                <w:rFonts w:ascii="Syntegon" w:hAnsi="Syntegon"/>
              </w:rPr>
              <w:t xml:space="preserve">, </w:t>
            </w:r>
            <w:r w:rsidRPr="000915BA">
              <w:rPr>
                <w:rFonts w:ascii="Syntegon" w:hAnsi="Syntegon"/>
              </w:rPr>
              <w:t xml:space="preserve">eine einfache </w:t>
            </w:r>
            <w:r w:rsidR="000A7796">
              <w:rPr>
                <w:rFonts w:ascii="Syntegon" w:hAnsi="Syntegon"/>
              </w:rPr>
              <w:t>Schnittstelle zum</w:t>
            </w:r>
            <w:r w:rsidRPr="000915BA">
              <w:rPr>
                <w:rFonts w:ascii="Syntegon" w:hAnsi="Syntegon"/>
              </w:rPr>
              <w:t xml:space="preserve"> digitalen Service.</w:t>
            </w:r>
          </w:p>
          <w:p w14:paraId="55AFEF86" w14:textId="77777777" w:rsidR="00720932" w:rsidRPr="004C313F" w:rsidRDefault="00720932" w:rsidP="007F232D">
            <w:pPr>
              <w:rPr>
                <w:rFonts w:ascii="Syntegon" w:hAnsi="Syntegon"/>
              </w:rPr>
            </w:pPr>
          </w:p>
          <w:p w14:paraId="3B8C09D8" w14:textId="77777777" w:rsidR="00720932" w:rsidRPr="004C313F" w:rsidRDefault="00720932" w:rsidP="007F232D">
            <w:pPr>
              <w:rPr>
                <w:rFonts w:ascii="Syntegon" w:hAnsi="Syntegon"/>
              </w:rPr>
            </w:pPr>
          </w:p>
          <w:p w14:paraId="4A548CA6" w14:textId="353D2792" w:rsidR="00720932" w:rsidRPr="004C313F" w:rsidRDefault="00720932" w:rsidP="007F232D">
            <w:pPr>
              <w:rPr>
                <w:rFonts w:ascii="Syntegon" w:hAnsi="Syntegon"/>
              </w:rPr>
            </w:pPr>
          </w:p>
          <w:p w14:paraId="0623D7A5" w14:textId="77777777" w:rsidR="00243540" w:rsidRPr="004C313F" w:rsidRDefault="00243540" w:rsidP="007F232D">
            <w:pPr>
              <w:rPr>
                <w:rFonts w:ascii="Syntegon" w:hAnsi="Syntegon"/>
              </w:rPr>
            </w:pPr>
          </w:p>
          <w:p w14:paraId="1924D2E1" w14:textId="0709BFCF" w:rsidR="009029DC" w:rsidRPr="004C313F" w:rsidRDefault="009029DC" w:rsidP="000A7796">
            <w:pPr>
              <w:rPr>
                <w:rFonts w:ascii="Syntegon" w:hAnsi="Syntegon"/>
              </w:rPr>
            </w:pPr>
          </w:p>
        </w:tc>
      </w:tr>
    </w:tbl>
    <w:p w14:paraId="5E382156" w14:textId="77777777" w:rsidR="00D23490" w:rsidRPr="004C313F" w:rsidRDefault="00D23490" w:rsidP="007F232D">
      <w:pPr>
        <w:rPr>
          <w:rFonts w:ascii="Syntegon" w:hAnsi="Syntegon" w:cs="Arial"/>
          <w:b/>
        </w:rPr>
      </w:pPr>
    </w:p>
    <w:p w14:paraId="0D15ADE1" w14:textId="5875AA34" w:rsidR="004576A0" w:rsidRPr="004C313F" w:rsidRDefault="004576A0" w:rsidP="007F232D">
      <w:pPr>
        <w:rPr>
          <w:rFonts w:ascii="Syntegon" w:hAnsi="Syntegon" w:cs="Arial"/>
          <w:b/>
        </w:rPr>
      </w:pPr>
    </w:p>
    <w:p w14:paraId="2F45F10E" w14:textId="5774B21B" w:rsidR="007F232D" w:rsidRPr="004C313F" w:rsidRDefault="007F232D" w:rsidP="00243540">
      <w:pPr>
        <w:rPr>
          <w:rFonts w:ascii="Syntegon" w:hAnsi="Syntegon" w:cs="Arial"/>
          <w:b/>
        </w:rPr>
      </w:pPr>
      <w:r w:rsidRPr="004C313F">
        <w:rPr>
          <w:rFonts w:ascii="Syntegon" w:hAnsi="Syntegon" w:cs="Arial"/>
          <w:b/>
        </w:rPr>
        <w:t>Kontakt</w:t>
      </w:r>
    </w:p>
    <w:p w14:paraId="018C2AA4" w14:textId="77777777" w:rsidR="00EC0370" w:rsidRPr="004C313F" w:rsidRDefault="00EC0370" w:rsidP="007F232D">
      <w:pPr>
        <w:rPr>
          <w:rFonts w:ascii="Syntegon" w:hAnsi="Syntegon" w:cs="Arial"/>
          <w:b/>
        </w:rPr>
      </w:pPr>
    </w:p>
    <w:p w14:paraId="5DC52B96" w14:textId="77777777" w:rsidR="00243540" w:rsidRPr="004C313F" w:rsidRDefault="00243540" w:rsidP="00243540">
      <w:pPr>
        <w:rPr>
          <w:rFonts w:ascii="Syntegon" w:hAnsi="Syntegon" w:cs="Arial"/>
        </w:rPr>
      </w:pPr>
      <w:r w:rsidRPr="004C313F">
        <w:rPr>
          <w:rFonts w:ascii="Syntegon" w:hAnsi="Syntegon" w:cs="Arial"/>
        </w:rPr>
        <w:t>Jela Grubesa</w:t>
      </w:r>
    </w:p>
    <w:p w14:paraId="7025F14F" w14:textId="77777777" w:rsidR="00243540" w:rsidRPr="004C313F" w:rsidRDefault="00243540" w:rsidP="00243540">
      <w:pPr>
        <w:rPr>
          <w:rFonts w:ascii="Syntegon" w:hAnsi="Syntegon" w:cs="Arial"/>
        </w:rPr>
      </w:pPr>
      <w:r w:rsidRPr="004C313F">
        <w:rPr>
          <w:rFonts w:ascii="Syntegon" w:hAnsi="Syntegon" w:cs="Arial"/>
        </w:rPr>
        <w:t>Sprecherin Produktkommunikation Food</w:t>
      </w:r>
    </w:p>
    <w:p w14:paraId="7AA7500B" w14:textId="77777777" w:rsidR="00243540" w:rsidRPr="00D743B8" w:rsidRDefault="00243540" w:rsidP="00243540">
      <w:pPr>
        <w:rPr>
          <w:rFonts w:ascii="Syntegon" w:hAnsi="Syntegon" w:cs="Arial"/>
          <w:lang w:val="en-GB"/>
        </w:rPr>
      </w:pPr>
      <w:r w:rsidRPr="00D743B8">
        <w:rPr>
          <w:rFonts w:ascii="Syntegon" w:hAnsi="Syntegon" w:cs="Arial"/>
          <w:lang w:val="en-GB"/>
        </w:rPr>
        <w:t>+49 7151 14-2159</w:t>
      </w:r>
    </w:p>
    <w:p w14:paraId="7FB6A902" w14:textId="3B0BA2BF" w:rsidR="00243540" w:rsidRPr="00D743B8" w:rsidRDefault="0015289C" w:rsidP="00243540">
      <w:pPr>
        <w:rPr>
          <w:rFonts w:ascii="Syntegon" w:hAnsi="Syntegon" w:cs="Arial"/>
          <w:color w:val="00BE82" w:themeColor="accent1"/>
          <w:lang w:val="en-GB"/>
        </w:rPr>
      </w:pPr>
      <w:r w:rsidRPr="00D53DEC">
        <w:rPr>
          <w:lang w:val="en-GB"/>
        </w:rPr>
        <w:t>Jela.grubesa@syntegon.com</w:t>
      </w:r>
      <w:hyperlink r:id="rId9" w:history="1"/>
    </w:p>
    <w:p w14:paraId="794C80BC" w14:textId="2FFF5635" w:rsidR="00EC0370" w:rsidRPr="00D743B8" w:rsidRDefault="00EC0370" w:rsidP="007F232D">
      <w:pPr>
        <w:rPr>
          <w:rFonts w:ascii="Syntegon" w:hAnsi="Syntegon" w:cs="Arial"/>
          <w:b/>
          <w:lang w:val="en-GB"/>
        </w:rPr>
      </w:pPr>
    </w:p>
    <w:p w14:paraId="29E40EF5" w14:textId="77777777" w:rsidR="00893667" w:rsidRPr="00797902" w:rsidRDefault="00893667" w:rsidP="007F232D">
      <w:pPr>
        <w:rPr>
          <w:rFonts w:ascii="Syntegon" w:hAnsi="Syntegon" w:cs="Arial"/>
          <w:lang w:val="en-US"/>
        </w:rPr>
      </w:pPr>
    </w:p>
    <w:p w14:paraId="06F39E1E" w14:textId="6F68DBE8" w:rsidR="00EC0370" w:rsidRPr="00797902" w:rsidRDefault="00EC0370" w:rsidP="007F232D">
      <w:pPr>
        <w:rPr>
          <w:rFonts w:ascii="Syntegon" w:hAnsi="Syntegon" w:cs="Arial"/>
          <w:b/>
          <w:lang w:val="en-US"/>
        </w:rPr>
      </w:pPr>
    </w:p>
    <w:p w14:paraId="24C93F2E" w14:textId="77777777" w:rsidR="00893667" w:rsidRPr="00797902" w:rsidRDefault="00893667" w:rsidP="007F232D">
      <w:pPr>
        <w:rPr>
          <w:rFonts w:ascii="Syntegon" w:hAnsi="Syntegon" w:cs="Arial"/>
          <w:b/>
          <w:lang w:val="en-US"/>
        </w:rPr>
      </w:pPr>
    </w:p>
    <w:p w14:paraId="4B05A09E" w14:textId="7D95DA9C" w:rsidR="007F232D" w:rsidRPr="00797902" w:rsidRDefault="00893667" w:rsidP="00243540">
      <w:pPr>
        <w:rPr>
          <w:rFonts w:ascii="Syntegon" w:hAnsi="Syntegon" w:cs="Arial"/>
          <w:b/>
          <w:lang w:val="en-US"/>
        </w:rPr>
      </w:pPr>
      <w:proofErr w:type="spellStart"/>
      <w:r w:rsidRPr="00797902">
        <w:rPr>
          <w:rFonts w:ascii="Syntegon" w:hAnsi="Syntegon" w:cs="Arial"/>
          <w:b/>
          <w:lang w:val="en-US"/>
        </w:rPr>
        <w:lastRenderedPageBreak/>
        <w:t>Über</w:t>
      </w:r>
      <w:proofErr w:type="spellEnd"/>
      <w:r w:rsidRPr="00797902">
        <w:rPr>
          <w:rFonts w:ascii="Syntegon" w:hAnsi="Syntegon" w:cs="Arial"/>
          <w:b/>
          <w:lang w:val="en-US"/>
        </w:rPr>
        <w:t xml:space="preserve"> Syntegon</w:t>
      </w:r>
    </w:p>
    <w:p w14:paraId="31EF9E52" w14:textId="44489905" w:rsidR="007F232D" w:rsidRPr="00893667" w:rsidRDefault="00893667" w:rsidP="00243540">
      <w:pPr>
        <w:spacing w:before="120"/>
        <w:rPr>
          <w:rFonts w:ascii="Syntegon" w:hAnsi="Syntegon" w:cs="Arial"/>
        </w:rPr>
      </w:pPr>
      <w:r w:rsidRPr="00893667">
        <w:rPr>
          <w:rFonts w:ascii="Syntegon" w:hAnsi="Syntegon" w:cs="Arial"/>
        </w:rPr>
        <w:t xml:space="preserve">Prozess- und Verpackungstechnik für ein besseres Leben – dafür arbeiten 5.800 </w:t>
      </w:r>
      <w:proofErr w:type="spellStart"/>
      <w:r w:rsidRPr="00893667">
        <w:rPr>
          <w:rFonts w:ascii="Syntegon" w:hAnsi="Syntegon" w:cs="Arial"/>
        </w:rPr>
        <w:t>Mitarbeiter</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von Syntegon jeden Tag. Ob mit Einzelmaschinen, Systemen oder Services, Syntegon hilft seinen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 xml:space="preserve">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w:t>
      </w:r>
      <w:proofErr w:type="spellStart"/>
      <w:r w:rsidRPr="00893667">
        <w:rPr>
          <w:rFonts w:ascii="Syntegon" w:hAnsi="Syntegon" w:cs="Arial"/>
        </w:rPr>
        <w:t>Serviceexpert</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und einem umfassenden Serviceportfolio, das den gesamten Maschinenlebenszyklus vom Ersatzteilmanagement bis zur digitalen Linienoptimierung abdeckt, schafft Syntegon die Grundlage für reibungslose Produktionsabläufe seiner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0" w:history="1">
        <w:r w:rsidRPr="008449E4">
          <w:rPr>
            <w:rStyle w:val="Hyperlink"/>
            <w:rFonts w:ascii="Syntegon" w:hAnsi="Syntegon"/>
          </w:rPr>
          <w:t>www.syntegon.com</w:t>
        </w:r>
      </w:hyperlink>
    </w:p>
    <w:p w14:paraId="50999039" w14:textId="77777777" w:rsidR="007F232D" w:rsidRPr="004C313F" w:rsidRDefault="007F232D" w:rsidP="007F232D">
      <w:pPr>
        <w:rPr>
          <w:rFonts w:ascii="Syntegon" w:hAnsi="Syntegon"/>
          <w:b/>
        </w:rPr>
      </w:pPr>
    </w:p>
    <w:sectPr w:rsidR="007F232D" w:rsidRPr="004C313F" w:rsidSect="00DD3659">
      <w:headerReference w:type="default" r:id="rId11"/>
      <w:footerReference w:type="default" r:id="rId12"/>
      <w:headerReference w:type="first" r:id="rId13"/>
      <w:footerReference w:type="first" r:id="rId14"/>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B7703" w14:textId="77777777" w:rsidR="004A5CA7" w:rsidRDefault="004A5CA7">
      <w:r>
        <w:separator/>
      </w:r>
    </w:p>
  </w:endnote>
  <w:endnote w:type="continuationSeparator" w:id="0">
    <w:p w14:paraId="0DF141B4" w14:textId="77777777" w:rsidR="004A5CA7" w:rsidRDefault="004A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4740" w14:textId="44543AB2" w:rsidR="00F23C4A" w:rsidRDefault="00F23C4A">
    <w:pPr>
      <w:pStyle w:val="Fuzeile"/>
      <w:rPr>
        <w:noProof/>
      </w:rPr>
    </w:pPr>
    <w:r>
      <w:t xml:space="preserve">Seite </w:t>
    </w:r>
    <w:r>
      <w:fldChar w:fldCharType="begin"/>
    </w:r>
    <w:r>
      <w:instrText>PAGE  \* Arabic  \* MERGEFORMAT</w:instrText>
    </w:r>
    <w:r>
      <w:fldChar w:fldCharType="separate"/>
    </w:r>
    <w:r w:rsidR="00075839">
      <w:rPr>
        <w:noProof/>
      </w:rPr>
      <w:t>3</w:t>
    </w:r>
    <w:r>
      <w:fldChar w:fldCharType="end"/>
    </w:r>
    <w:r>
      <w:t>/</w:t>
    </w:r>
    <w:r w:rsidR="002A3CBF">
      <w:fldChar w:fldCharType="begin"/>
    </w:r>
    <w:r w:rsidR="002A3CBF">
      <w:instrText>NUMPAGES  \* Arabic  \* MERGEFORMAT</w:instrText>
    </w:r>
    <w:r w:rsidR="002A3CBF">
      <w:fldChar w:fldCharType="separate"/>
    </w:r>
    <w:r w:rsidR="00075839">
      <w:rPr>
        <w:noProof/>
      </w:rPr>
      <w:t>4</w:t>
    </w:r>
    <w:r w:rsidR="002A3CBF">
      <w:rPr>
        <w:noProof/>
      </w:rPr>
      <w:fldChar w:fldCharType="end"/>
    </w:r>
    <w:r>
      <w:tab/>
    </w:r>
  </w:p>
  <w:p w14:paraId="5C5E4022" w14:textId="77777777" w:rsidR="00F23C4A" w:rsidRDefault="00F23C4A">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0C8E" w14:textId="139695CF" w:rsidR="00F23C4A" w:rsidRDefault="00F23C4A">
    <w:pPr>
      <w:pStyle w:val="Fuzeile"/>
      <w:rPr>
        <w:noProof/>
      </w:rPr>
    </w:pPr>
    <w:r>
      <w:rPr>
        <w:noProof/>
        <w:lang w:val="en-US"/>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06927400"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BAFCA97" w14:textId="06927400"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val="en-US"/>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075839">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075839">
      <w:rPr>
        <w:noProof/>
      </w:rPr>
      <w:t>4</w:t>
    </w:r>
    <w:r>
      <w:rPr>
        <w:noProof/>
      </w:rPr>
      <w:fldChar w:fldCharType="end"/>
    </w:r>
    <w:r>
      <w:rPr>
        <w:noProof/>
      </w:rPr>
      <w:tab/>
    </w:r>
  </w:p>
  <w:p w14:paraId="08F456FE" w14:textId="77777777" w:rsidR="00F23C4A" w:rsidRDefault="00F23C4A">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2FFCF" w14:textId="77777777" w:rsidR="004A5CA7" w:rsidRDefault="004A5CA7">
      <w:r>
        <w:separator/>
      </w:r>
    </w:p>
  </w:footnote>
  <w:footnote w:type="continuationSeparator" w:id="0">
    <w:p w14:paraId="5046CA87" w14:textId="77777777" w:rsidR="004A5CA7" w:rsidRDefault="004A5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14E8" w14:textId="77777777" w:rsidR="00F23C4A" w:rsidRDefault="00F23C4A">
    <w:pPr>
      <w:pStyle w:val="Kopfzeile"/>
    </w:pPr>
    <w:r>
      <w:rPr>
        <w:noProof/>
        <w:lang w:val="en-US"/>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0C06" w14:textId="2C1B9847" w:rsidR="00F23C4A" w:rsidRDefault="002B5711">
    <w:pPr>
      <w:pStyle w:val="Kopfzeile"/>
    </w:pPr>
    <w:r>
      <w:rPr>
        <w:noProof/>
        <w:lang w:val="en-US"/>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2D61B0E8"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3F29378F" w14:textId="29E04D20"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2D61B0E8"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3F29378F" w14:textId="29E04D20"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v:textbox>
              <w10:wrap anchorx="page" anchory="page"/>
            </v:shape>
          </w:pict>
        </mc:Fallback>
      </mc:AlternateContent>
    </w:r>
    <w:r w:rsidR="00F23C4A">
      <w:rPr>
        <w:noProof/>
        <w:lang w:val="en-US"/>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val="en-US"/>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val="en-US"/>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val="en-US"/>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122831">
    <w:abstractNumId w:val="2"/>
  </w:num>
  <w:num w:numId="2" w16cid:durableId="222564867">
    <w:abstractNumId w:val="4"/>
  </w:num>
  <w:num w:numId="3" w16cid:durableId="323164723">
    <w:abstractNumId w:val="5"/>
  </w:num>
  <w:num w:numId="4" w16cid:durableId="1330019607">
    <w:abstractNumId w:val="0"/>
  </w:num>
  <w:num w:numId="5" w16cid:durableId="289476467">
    <w:abstractNumId w:val="3"/>
  </w:num>
  <w:num w:numId="6" w16cid:durableId="1158620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proofState w:spelling="clean"/>
  <w:attachedTemplate r:id="rId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12F36"/>
    <w:rsid w:val="00035595"/>
    <w:rsid w:val="0004327C"/>
    <w:rsid w:val="00046EDA"/>
    <w:rsid w:val="000630E9"/>
    <w:rsid w:val="000670F2"/>
    <w:rsid w:val="00075839"/>
    <w:rsid w:val="000915BA"/>
    <w:rsid w:val="000A3258"/>
    <w:rsid w:val="000A7796"/>
    <w:rsid w:val="000B2B5D"/>
    <w:rsid w:val="000B3E24"/>
    <w:rsid w:val="000B3F43"/>
    <w:rsid w:val="000D4F08"/>
    <w:rsid w:val="000D6E0B"/>
    <w:rsid w:val="000E08E1"/>
    <w:rsid w:val="00111D28"/>
    <w:rsid w:val="001345A2"/>
    <w:rsid w:val="00144F81"/>
    <w:rsid w:val="00145529"/>
    <w:rsid w:val="00152749"/>
    <w:rsid w:val="0015289C"/>
    <w:rsid w:val="00154372"/>
    <w:rsid w:val="00162267"/>
    <w:rsid w:val="00163790"/>
    <w:rsid w:val="00173343"/>
    <w:rsid w:val="001A7B39"/>
    <w:rsid w:val="001B0086"/>
    <w:rsid w:val="002277E6"/>
    <w:rsid w:val="0023320E"/>
    <w:rsid w:val="00243540"/>
    <w:rsid w:val="00257A97"/>
    <w:rsid w:val="00262418"/>
    <w:rsid w:val="00276E5F"/>
    <w:rsid w:val="002A3CBF"/>
    <w:rsid w:val="002B5711"/>
    <w:rsid w:val="002C0ED6"/>
    <w:rsid w:val="002D0E49"/>
    <w:rsid w:val="002D7ACB"/>
    <w:rsid w:val="002E5824"/>
    <w:rsid w:val="002F014A"/>
    <w:rsid w:val="002F13B5"/>
    <w:rsid w:val="002F3233"/>
    <w:rsid w:val="002F5A39"/>
    <w:rsid w:val="0030673D"/>
    <w:rsid w:val="00322C23"/>
    <w:rsid w:val="00324F0E"/>
    <w:rsid w:val="00334275"/>
    <w:rsid w:val="003532E1"/>
    <w:rsid w:val="00365EBF"/>
    <w:rsid w:val="00373FAD"/>
    <w:rsid w:val="00384AB8"/>
    <w:rsid w:val="003A2649"/>
    <w:rsid w:val="003A765C"/>
    <w:rsid w:val="003B336B"/>
    <w:rsid w:val="003D6E39"/>
    <w:rsid w:val="003E5309"/>
    <w:rsid w:val="00406685"/>
    <w:rsid w:val="00411D72"/>
    <w:rsid w:val="00430F70"/>
    <w:rsid w:val="0044112F"/>
    <w:rsid w:val="004576A0"/>
    <w:rsid w:val="00457DFE"/>
    <w:rsid w:val="00463098"/>
    <w:rsid w:val="00465B77"/>
    <w:rsid w:val="00474DF1"/>
    <w:rsid w:val="004A14E6"/>
    <w:rsid w:val="004A5CA7"/>
    <w:rsid w:val="004C313F"/>
    <w:rsid w:val="004C327F"/>
    <w:rsid w:val="004D09BE"/>
    <w:rsid w:val="004E360A"/>
    <w:rsid w:val="00500151"/>
    <w:rsid w:val="005248C0"/>
    <w:rsid w:val="005567C8"/>
    <w:rsid w:val="005606CF"/>
    <w:rsid w:val="00572EDB"/>
    <w:rsid w:val="005978FD"/>
    <w:rsid w:val="005A21FA"/>
    <w:rsid w:val="005C02BD"/>
    <w:rsid w:val="005D3455"/>
    <w:rsid w:val="005E7390"/>
    <w:rsid w:val="005F386B"/>
    <w:rsid w:val="0060238C"/>
    <w:rsid w:val="00613AD8"/>
    <w:rsid w:val="00615F07"/>
    <w:rsid w:val="00617B78"/>
    <w:rsid w:val="006211D7"/>
    <w:rsid w:val="006251D9"/>
    <w:rsid w:val="00632B10"/>
    <w:rsid w:val="00650143"/>
    <w:rsid w:val="006510E3"/>
    <w:rsid w:val="00664AF8"/>
    <w:rsid w:val="00664B30"/>
    <w:rsid w:val="00665042"/>
    <w:rsid w:val="00665321"/>
    <w:rsid w:val="006A4A02"/>
    <w:rsid w:val="006C322D"/>
    <w:rsid w:val="006D6671"/>
    <w:rsid w:val="006D79A8"/>
    <w:rsid w:val="006F501B"/>
    <w:rsid w:val="00711EFC"/>
    <w:rsid w:val="0072063B"/>
    <w:rsid w:val="00720932"/>
    <w:rsid w:val="007212DC"/>
    <w:rsid w:val="00726ED0"/>
    <w:rsid w:val="00726EED"/>
    <w:rsid w:val="00736B96"/>
    <w:rsid w:val="00767104"/>
    <w:rsid w:val="007758EC"/>
    <w:rsid w:val="00776B30"/>
    <w:rsid w:val="00784E4C"/>
    <w:rsid w:val="0078690E"/>
    <w:rsid w:val="007930AE"/>
    <w:rsid w:val="00797902"/>
    <w:rsid w:val="007E3D30"/>
    <w:rsid w:val="007F232D"/>
    <w:rsid w:val="007F7BC8"/>
    <w:rsid w:val="008020EF"/>
    <w:rsid w:val="0084043D"/>
    <w:rsid w:val="00850AB7"/>
    <w:rsid w:val="0088373C"/>
    <w:rsid w:val="00893667"/>
    <w:rsid w:val="008B6B6A"/>
    <w:rsid w:val="008C7D49"/>
    <w:rsid w:val="00901E18"/>
    <w:rsid w:val="009029DC"/>
    <w:rsid w:val="0090431C"/>
    <w:rsid w:val="009062E7"/>
    <w:rsid w:val="00924BA1"/>
    <w:rsid w:val="009326DB"/>
    <w:rsid w:val="009377A6"/>
    <w:rsid w:val="009564B4"/>
    <w:rsid w:val="0097665A"/>
    <w:rsid w:val="00981F23"/>
    <w:rsid w:val="009903EA"/>
    <w:rsid w:val="00994728"/>
    <w:rsid w:val="009A523C"/>
    <w:rsid w:val="009B7A1B"/>
    <w:rsid w:val="009F3598"/>
    <w:rsid w:val="00A06B70"/>
    <w:rsid w:val="00A34345"/>
    <w:rsid w:val="00A344DF"/>
    <w:rsid w:val="00A3585D"/>
    <w:rsid w:val="00A37A65"/>
    <w:rsid w:val="00A5018F"/>
    <w:rsid w:val="00A50A48"/>
    <w:rsid w:val="00A73295"/>
    <w:rsid w:val="00AB0AA1"/>
    <w:rsid w:val="00AB701D"/>
    <w:rsid w:val="00AD700A"/>
    <w:rsid w:val="00B02946"/>
    <w:rsid w:val="00B02D0F"/>
    <w:rsid w:val="00B03070"/>
    <w:rsid w:val="00B10447"/>
    <w:rsid w:val="00B16BCA"/>
    <w:rsid w:val="00B3604F"/>
    <w:rsid w:val="00B37E7F"/>
    <w:rsid w:val="00B630A1"/>
    <w:rsid w:val="00BA0CFF"/>
    <w:rsid w:val="00BC0F03"/>
    <w:rsid w:val="00BC4D35"/>
    <w:rsid w:val="00C17AB7"/>
    <w:rsid w:val="00C17B4A"/>
    <w:rsid w:val="00C26D4C"/>
    <w:rsid w:val="00C436ED"/>
    <w:rsid w:val="00C6416B"/>
    <w:rsid w:val="00C82C8C"/>
    <w:rsid w:val="00C82FD0"/>
    <w:rsid w:val="00CC1866"/>
    <w:rsid w:val="00CD3803"/>
    <w:rsid w:val="00CE7A01"/>
    <w:rsid w:val="00CF72BA"/>
    <w:rsid w:val="00D01896"/>
    <w:rsid w:val="00D05471"/>
    <w:rsid w:val="00D06166"/>
    <w:rsid w:val="00D1777D"/>
    <w:rsid w:val="00D23490"/>
    <w:rsid w:val="00D27121"/>
    <w:rsid w:val="00D27BDC"/>
    <w:rsid w:val="00D43BBE"/>
    <w:rsid w:val="00D4538C"/>
    <w:rsid w:val="00D53DEC"/>
    <w:rsid w:val="00D54881"/>
    <w:rsid w:val="00D55329"/>
    <w:rsid w:val="00D72FF3"/>
    <w:rsid w:val="00D743B8"/>
    <w:rsid w:val="00DA2F4A"/>
    <w:rsid w:val="00DB0D1B"/>
    <w:rsid w:val="00DC78A1"/>
    <w:rsid w:val="00DD3659"/>
    <w:rsid w:val="00DE6D0A"/>
    <w:rsid w:val="00E121E4"/>
    <w:rsid w:val="00E132B6"/>
    <w:rsid w:val="00E21EA4"/>
    <w:rsid w:val="00E231E6"/>
    <w:rsid w:val="00E27228"/>
    <w:rsid w:val="00E32C59"/>
    <w:rsid w:val="00E8101E"/>
    <w:rsid w:val="00E827DF"/>
    <w:rsid w:val="00EA15B1"/>
    <w:rsid w:val="00EC0370"/>
    <w:rsid w:val="00EE6EF7"/>
    <w:rsid w:val="00EF4D33"/>
    <w:rsid w:val="00EF5C36"/>
    <w:rsid w:val="00EF7132"/>
    <w:rsid w:val="00F0268B"/>
    <w:rsid w:val="00F142BE"/>
    <w:rsid w:val="00F14C83"/>
    <w:rsid w:val="00F23C4A"/>
    <w:rsid w:val="00F31079"/>
    <w:rsid w:val="00F42640"/>
    <w:rsid w:val="00F4720F"/>
    <w:rsid w:val="00F845C8"/>
    <w:rsid w:val="00F85499"/>
    <w:rsid w:val="00FB489D"/>
    <w:rsid w:val="00FC13E1"/>
    <w:rsid w:val="00FD3450"/>
    <w:rsid w:val="00FF39C8"/>
    <w:rsid w:val="00FF47FC"/>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semiHidden/>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yntegon.com"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EED87-0779-4CDC-AEAC-0090D09D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0</TotalTime>
  <Pages>4</Pages>
  <Words>1201</Words>
  <Characters>7568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Commha Consulting</cp:lastModifiedBy>
  <cp:revision>16</cp:revision>
  <cp:lastPrinted>2019-12-04T09:24:00Z</cp:lastPrinted>
  <dcterms:created xsi:type="dcterms:W3CDTF">2023-01-27T14:34:00Z</dcterms:created>
  <dcterms:modified xsi:type="dcterms:W3CDTF">2023-01-30T14:57:00Z</dcterms:modified>
</cp:coreProperties>
</file>